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B16E3B">
        <w:tc>
          <w:tcPr>
            <w:tcW w:w="4785" w:type="dxa"/>
          </w:tcPr>
          <w:p w:rsidR="00FC5200" w:rsidRDefault="00EF5751" w:rsidP="00BB4EE9">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0802CB">
              <w:rPr>
                <w:rFonts w:ascii="한컴바탕" w:eastAsia="한컴바탕" w:hAnsi="한컴바탕" w:cs="한컴바탕" w:hint="eastAsia"/>
                <w:b/>
                <w:sz w:val="26"/>
                <w:szCs w:val="26"/>
                <w:lang w:eastAsia="ko-KR"/>
              </w:rPr>
              <w:t xml:space="preserve">수입 사료 및 사료첨가제 등기 </w:t>
            </w:r>
          </w:p>
          <w:p w:rsidR="00EF5751" w:rsidRPr="000802CB" w:rsidRDefault="00EF5751" w:rsidP="00BB4EE9">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0802CB">
              <w:rPr>
                <w:rFonts w:ascii="한컴바탕" w:eastAsia="한컴바탕" w:hAnsi="한컴바탕" w:cs="한컴바탕" w:hint="eastAsia"/>
                <w:b/>
                <w:sz w:val="26"/>
                <w:szCs w:val="26"/>
                <w:lang w:eastAsia="ko-KR"/>
              </w:rPr>
              <w:t>관리방법</w:t>
            </w:r>
          </w:p>
          <w:p w:rsidR="00EF5751" w:rsidRPr="000802CB" w:rsidRDefault="00EF5751" w:rsidP="00BB4EE9">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농법부 령 2014년 제2호</w:t>
            </w:r>
          </w:p>
          <w:p w:rsidR="00EF5751" w:rsidRPr="000802CB" w:rsidRDefault="00EF5751" w:rsidP="00BB4EE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F5751" w:rsidRDefault="00EF5751" w:rsidP="00BB4EE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《수입 사료 및 사료첨가제 등기 관리방법》이 2013년 12월 27일 농업부 제11차 상무회의 심의를 통과하였기에 이를 공포하며, 2014년 7월 1일부터 시행한다. 농업부가 2000년 8월 17일 공포하고</w:t>
            </w:r>
            <w:r w:rsidR="00F70A52">
              <w:rPr>
                <w:rFonts w:ascii="한컴바탕" w:eastAsia="한컴바탕" w:hAnsi="한컴바탕" w:cs="한컴바탕" w:hint="eastAsia"/>
                <w:szCs w:val="21"/>
                <w:lang w:eastAsia="ko-KR"/>
              </w:rPr>
              <w:t xml:space="preserve"> 200</w:t>
            </w:r>
            <w:r w:rsidRPr="000802CB">
              <w:rPr>
                <w:rFonts w:ascii="한컴바탕" w:eastAsia="한컴바탕" w:hAnsi="한컴바탕" w:cs="한컴바탕" w:hint="eastAsia"/>
                <w:szCs w:val="21"/>
                <w:lang w:eastAsia="ko-KR"/>
              </w:rPr>
              <w:t>4년 7월 1일 개정하였던 《수입 사료 및 사료첨가제 등기 관리방법》은 이와 동시에 폐지한다.</w:t>
            </w:r>
          </w:p>
          <w:p w:rsidR="009D322B" w:rsidRPr="000802CB" w:rsidRDefault="009D322B" w:rsidP="00BB4EE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F5751" w:rsidRPr="000802CB" w:rsidRDefault="00EF5751" w:rsidP="00BB4EE9">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부장 한창</w:t>
            </w:r>
            <w:r w:rsidR="00104F04">
              <w:rPr>
                <w:rFonts w:ascii="한컴바탕" w:eastAsia="한컴바탕" w:hAnsi="한컴바탕" w:cs="한컴바탕" w:hint="eastAsia"/>
                <w:szCs w:val="21"/>
                <w:lang w:eastAsia="ko-KR"/>
              </w:rPr>
              <w:t>부</w:t>
            </w:r>
          </w:p>
          <w:p w:rsidR="00EF5751" w:rsidRPr="000802CB" w:rsidRDefault="00EF5751" w:rsidP="00BB4EE9">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smartTag w:uri="urn:schemas-microsoft-com:office:smarttags" w:element="date">
              <w:smartTagPr>
                <w:attr w:uri="urn:schemas-microsoft-com:office:office" w:name="ls" w:val="trans"/>
                <w:attr w:name="Year" w:val="2014"/>
                <w:attr w:name="Month" w:val="1"/>
                <w:attr w:name="Day" w:val="13"/>
              </w:smartTagPr>
              <w:r w:rsidRPr="000802CB">
                <w:rPr>
                  <w:rFonts w:ascii="한컴바탕" w:eastAsia="한컴바탕" w:hAnsi="한컴바탕" w:cs="한컴바탕" w:hint="eastAsia"/>
                  <w:szCs w:val="21"/>
                  <w:lang w:eastAsia="ko-KR"/>
                </w:rPr>
                <w:t>2014년 1월 13일</w:t>
              </w:r>
            </w:smartTag>
            <w:r w:rsidRPr="000802CB">
              <w:rPr>
                <w:rFonts w:ascii="한컴바탕" w:eastAsia="한컴바탕" w:hAnsi="한컴바탕" w:cs="한컴바탕" w:hint="eastAsia"/>
                <w:szCs w:val="21"/>
                <w:lang w:eastAsia="ko-KR"/>
              </w:rPr>
              <w:t xml:space="preserve"> </w:t>
            </w:r>
          </w:p>
          <w:p w:rsidR="00D97B03" w:rsidRDefault="00D97B03"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p>
          <w:p w:rsidR="00D97B03" w:rsidRDefault="00D97B03"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p>
          <w:p w:rsidR="00D97B03" w:rsidRDefault="00D97B03"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제1조</w:t>
            </w:r>
            <w:r w:rsidRPr="000802CB">
              <w:rPr>
                <w:rFonts w:ascii="한컴바탕" w:eastAsia="한컴바탕" w:hAnsi="한컴바탕" w:cs="한컴바탕" w:hint="eastAsia"/>
                <w:szCs w:val="21"/>
                <w:lang w:eastAsia="ko-KR"/>
              </w:rPr>
              <w:t xml:space="preserve"> 수입 사료, 사료첨가제에 대한 관리를 강화하고 동물제품 품질안전을 보장하기 위하여, 《사료 및 사료첨가제 관리조례》에 근거하여 본 방법을 제정한다.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제2조</w:t>
            </w:r>
            <w:r w:rsidRPr="000802CB">
              <w:rPr>
                <w:rFonts w:ascii="한컴바탕" w:eastAsia="한컴바탕" w:hAnsi="한컴바탕" w:cs="한컴바탕" w:hint="eastAsia"/>
                <w:szCs w:val="21"/>
                <w:lang w:eastAsia="ko-KR"/>
              </w:rPr>
              <w:t xml:space="preserve"> 본 방법에서 사료라 함은 공업화 가공 및 제조를 통해 동물의 식용으로 제공하는 제품을 가리키며, 여기에는 단일사료, 첨가제 혼합사료, 농축사료, 배합사료 및 농후사료 보충제가 포함된다.</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 xml:space="preserve">본 방법에서 사료첨가제라 함은 사료의 가공, 제조, 사용 과정에서 첨가한 소량 또는 미량의 물질을 가리키며, 여기에는 영양성 사료첨가제와 일반 사료첨가제가 포함된다. </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제3조</w:t>
            </w:r>
            <w:r w:rsidRPr="000802CB">
              <w:rPr>
                <w:rFonts w:ascii="한컴바탕" w:eastAsia="한컴바탕" w:hAnsi="한컴바탕" w:cs="한컴바탕" w:hint="eastAsia"/>
                <w:szCs w:val="21"/>
                <w:lang w:eastAsia="ko-KR"/>
              </w:rPr>
              <w:t xml:space="preserve"> </w:t>
            </w:r>
            <w:r w:rsidRPr="00C45A10">
              <w:rPr>
                <w:rFonts w:ascii="한컴바탕" w:eastAsia="한컴바탕" w:hAnsi="한컴바탕" w:cs="한컴바탕" w:hint="eastAsia"/>
                <w:spacing w:val="-4"/>
                <w:szCs w:val="21"/>
                <w:lang w:eastAsia="ko-KR"/>
              </w:rPr>
              <w:t>해외기업이 처음으로 중국에 사료, 사료첨가제를 수출하는 경우, 농업부에 수입등기를 신청하여 사료 및 사료첨가제 수입등기증을 취득하여야 한다. 수입등기증을 취득하지 않고는 중국 국내에서 판매하거나 사용할 수 없다.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제4조</w:t>
            </w:r>
            <w:r w:rsidRPr="000802CB">
              <w:rPr>
                <w:rFonts w:ascii="한컴바탕" w:eastAsia="한컴바탕" w:hAnsi="한컴바탕" w:cs="한컴바탕" w:hint="eastAsia"/>
                <w:szCs w:val="21"/>
                <w:lang w:eastAsia="ko-KR"/>
              </w:rPr>
              <w:t xml:space="preserve"> </w:t>
            </w:r>
            <w:r w:rsidRPr="00C45A10">
              <w:rPr>
                <w:rFonts w:ascii="한컴바탕" w:eastAsia="한컴바탕" w:hAnsi="한컴바탕" w:cs="한컴바탕" w:hint="eastAsia"/>
                <w:spacing w:val="-14"/>
                <w:szCs w:val="21"/>
                <w:lang w:eastAsia="ko-KR"/>
              </w:rPr>
              <w:t>해외기업이 수입등기를 신청할 때는, 반드시 중국 경내의 대리기관에 위탁하여 처리하여야 한다.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제5조</w:t>
            </w:r>
            <w:r w:rsidRPr="000802CB">
              <w:rPr>
                <w:rFonts w:ascii="한컴바탕" w:eastAsia="한컴바탕" w:hAnsi="한컴바탕" w:cs="한컴바탕" w:hint="eastAsia"/>
                <w:szCs w:val="21"/>
                <w:lang w:eastAsia="ko-KR"/>
              </w:rPr>
              <w:t xml:space="preserve"> 수입등기를 신청하는 사료, 사료첨가제는 생산지와 중국의 관련 법령, 기술규범 요건에 부합하여야 한다. </w:t>
            </w:r>
          </w:p>
          <w:p w:rsidR="00D97B03"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생산지에서 생산 및 사용허가를 받지 않았거나 생산 및 사용이 금지된 사료와 사료첨가제는 등기를 허용하지 않는다.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제6조</w:t>
            </w:r>
            <w:r w:rsidRPr="000802CB">
              <w:rPr>
                <w:rFonts w:ascii="한컴바탕" w:eastAsia="한컴바탕" w:hAnsi="한컴바탕" w:cs="한컴바탕" w:hint="eastAsia"/>
                <w:szCs w:val="21"/>
                <w:lang w:eastAsia="ko-KR"/>
              </w:rPr>
              <w:t xml:space="preserve"> 사료, 사료첨가제의 수입등기를 신청하는 경우, 농업부에 진실하고, 완전하며, 규격</w:t>
            </w:r>
            <w:r w:rsidRPr="000802CB">
              <w:rPr>
                <w:rFonts w:ascii="한컴바탕" w:eastAsia="한컴바탕" w:hAnsi="한컴바탕" w:cs="한컴바탕" w:hint="eastAsia"/>
                <w:szCs w:val="21"/>
                <w:lang w:eastAsia="ko-KR"/>
              </w:rPr>
              <w:lastRenderedPageBreak/>
              <w:t>양식에 맞게 작성된 신청자료(중.영문 대조, 같은 서류 2부)와 샘플을 제출하여야 한다.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제7조</w:t>
            </w:r>
            <w:r w:rsidRPr="000802CB">
              <w:rPr>
                <w:rFonts w:ascii="한컴바탕" w:eastAsia="한컴바탕" w:hAnsi="한컴바탕" w:cs="한컴바탕" w:hint="eastAsia"/>
                <w:szCs w:val="21"/>
                <w:lang w:eastAsia="ko-KR"/>
              </w:rPr>
              <w:t xml:space="preserve"> 신청자료는 다음 사항을 포함한다.</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(1) 사료, 사료첨가제 수입등기신청서</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(2) 위탁서 및 국내 대리기관의 자질 증명 : 해외기업이 자신의 중국내 상주기구에 위탁하는 경우 위탁서 원본과 《외국기업 중국상주대표기구 등기증》 복사본 제출, 국내의 기타 대리기관에 위탁하는 경우 위탁서 원본과 대리기관의 법인영업집조 복사본 제출</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(3) 생산지 생산 및 사용 허가에 관한 증명, 생산지 이외의 다른 국가나 지역의 등기자료, 제품 보급 및 사용현황 자료</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(4) 수입 사료 : 제품명, 구성성분, 물리화학적 성질, 적용 범위, 사용방법 제출</w:t>
            </w:r>
            <w:r w:rsidR="00321D78">
              <w:rPr>
                <w:rFonts w:ascii="한컴바탕" w:eastAsia="한컴바탕" w:hAnsi="한컴바탕" w:cs="한컴바탕" w:hint="eastAsia"/>
                <w:szCs w:val="21"/>
                <w:lang w:eastAsia="ko-KR"/>
              </w:rPr>
              <w:t xml:space="preserve">; </w:t>
            </w:r>
            <w:r w:rsidRPr="000802CB">
              <w:rPr>
                <w:rFonts w:ascii="한컴바탕" w:eastAsia="한컴바탕" w:hAnsi="한컴바탕" w:cs="한컴바탕" w:hint="eastAsia"/>
                <w:szCs w:val="21"/>
                <w:lang w:eastAsia="ko-KR"/>
              </w:rPr>
              <w:t>수입 사료첨가제 : 제품명, 주요성분, 물리화학적 성질, 제품의 출처, 사용 목적, 적용 범위, 사용방법 제출</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 xml:space="preserve">(5) 생산공정, 품질 기준, 테스트방법 및 검사보고 </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(6) 생산지에서 사용하는 라벨, 상표 및 중문 라벨 디자인</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(7) 미생물제품 또는 발효제품의 경우 권위 있는 기관에서 발급한 균주(strain) 보존증명</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본 방법 제13조에 규정된 사료, 사료첨가제를 중국에 수출하는 경우, 추가로 아래 신청자료를 제출해야 한다.</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(1) 유효성분화학구조감정보고 또는 동물,식물,미생물 분류감정보고</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(2) 농업부 지정 테스트기관이 발급한 제품유효성평가시험보고, 안정성평가시험보고(타겟동물 내성평가보고, 독리학 안전평가보고, 신진대사 및 잔류량 평가보고 등 포함)</w:t>
            </w:r>
            <w:r w:rsidR="00321D78">
              <w:rPr>
                <w:rFonts w:ascii="한컴바탕" w:eastAsia="한컴바탕" w:hAnsi="한컴바탕" w:cs="한컴바탕" w:hint="eastAsia"/>
                <w:szCs w:val="21"/>
                <w:lang w:eastAsia="ko-KR"/>
              </w:rPr>
              <w:t xml:space="preserve">; </w:t>
            </w:r>
            <w:r w:rsidRPr="000802CB">
              <w:rPr>
                <w:rFonts w:ascii="한컴바탕" w:eastAsia="한컴바탕" w:hAnsi="한컴바탕" w:cs="한컴바탕" w:hint="eastAsia"/>
                <w:szCs w:val="21"/>
                <w:lang w:eastAsia="ko-KR"/>
              </w:rPr>
              <w:t>사료첨가제의 수입등기 신청시에는 당해 사료첨가제의 양식제품내 잔류량이 인체 건강에 미치는 영향에 관한 분석보고 제출</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(3) 안정성테스트보고, 환경영향보고</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(4) 사료제품 중 최고한도제한 기준이 있는 사료제품의 경우, 최고한도치 및 사료제품 내 유효성분 테스트방법 제출 필요</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제8조</w:t>
            </w:r>
            <w:r w:rsidRPr="000802CB">
              <w:rPr>
                <w:rFonts w:ascii="한컴바탕" w:eastAsia="한컴바탕" w:hAnsi="한컴바탕" w:cs="한컴바탕" w:hint="eastAsia"/>
                <w:szCs w:val="21"/>
                <w:lang w:eastAsia="ko-KR"/>
              </w:rPr>
              <w:t xml:space="preserve"> 제품 샘플은 다음 요건에 부합하여야 한다.</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(1) 모든 제품은 3차례에 걸쳐서, 매 차례마다 2건의 샘플을 제공하고, 매 건 마다 테스트 소요량의 5배 이상 제출</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 xml:space="preserve">(2) 필요시 관련 기준제품 또는 화학대조품 </w:t>
            </w:r>
            <w:r w:rsidRPr="000802CB">
              <w:rPr>
                <w:rFonts w:ascii="한컴바탕" w:eastAsia="한컴바탕" w:hAnsi="한컴바탕" w:cs="한컴바탕" w:hint="eastAsia"/>
                <w:szCs w:val="21"/>
                <w:lang w:eastAsia="ko-KR"/>
              </w:rPr>
              <w:lastRenderedPageBreak/>
              <w:t>제출</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제9조</w:t>
            </w:r>
            <w:r w:rsidRPr="000802CB">
              <w:rPr>
                <w:rFonts w:ascii="한컴바탕" w:eastAsia="한컴바탕" w:hAnsi="한컴바탕" w:cs="한컴바탕" w:hint="eastAsia"/>
                <w:szCs w:val="21"/>
                <w:lang w:eastAsia="ko-KR"/>
              </w:rPr>
              <w:t xml:space="preserve"> </w:t>
            </w:r>
            <w:r w:rsidRPr="00321D78">
              <w:rPr>
                <w:rFonts w:ascii="한컴바탕" w:eastAsia="한컴바탕" w:hAnsi="한컴바탕" w:cs="한컴바탕" w:hint="eastAsia"/>
                <w:spacing w:val="-4"/>
                <w:szCs w:val="21"/>
                <w:lang w:eastAsia="ko-KR"/>
              </w:rPr>
              <w:t>농업부는 신청 접수일로부터 10 근무일 내에 신청자료를 심사한다. 심사에 합격한 경우 신청자에게 통보하고 샘플을 농업부가 지정한 테스트기관으로 보내어 확인검사를 진행토록 한다.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제10조</w:t>
            </w:r>
            <w:r w:rsidRPr="000802CB">
              <w:rPr>
                <w:rFonts w:ascii="한컴바탕" w:eastAsia="한컴바탕" w:hAnsi="한컴바탕" w:cs="한컴바탕" w:hint="eastAsia"/>
                <w:szCs w:val="21"/>
                <w:lang w:eastAsia="ko-KR"/>
              </w:rPr>
              <w:t xml:space="preserve"> 확인검사는 품질기준 심사와 샘플 검사를 포함한다. 테스트방법은 국가기준과 업종별 기준이 있는 경우는 먼저 국가기준 또는 업종별 기준을 적용하고, 국가기준과 업종별 기준이 없는 경우는 신청자가 제공한 테스트방법을 적용한다. 필요시 테스트기관은 실제 상황에 따라 테스트방법을 조정할 수 있다.</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테스트기관은 3개월 내에 확인검사를 완수하고, 확인검사보고를 농업부에 제출하면서 신청자에게도 사본을 송부한다.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제11조</w:t>
            </w:r>
            <w:r w:rsidRPr="000802CB">
              <w:rPr>
                <w:rFonts w:ascii="한컴바탕" w:eastAsia="한컴바탕" w:hAnsi="한컴바탕" w:cs="한컴바탕" w:hint="eastAsia"/>
                <w:szCs w:val="21"/>
                <w:lang w:eastAsia="ko-KR"/>
              </w:rPr>
              <w:t xml:space="preserve"> 해외기업이 확인검사 결과에 이의가 있는 경우, 확인검사보고를 수령한 날로부터 15 근무일 이내에 재검사를 신청해야 한다.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제12조</w:t>
            </w:r>
            <w:r w:rsidRPr="000802CB">
              <w:rPr>
                <w:rFonts w:ascii="한컴바탕" w:eastAsia="한컴바탕" w:hAnsi="한컴바탕" w:cs="한컴바탕" w:hint="eastAsia"/>
                <w:szCs w:val="21"/>
                <w:lang w:eastAsia="ko-KR"/>
              </w:rPr>
              <w:t xml:space="preserve"> 확인검사에 합격한 경우 농업부는 10 근무일 이내에 사료, 사료첨가제 수입등기증을 발급하고 이를 공고한다.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제13조</w:t>
            </w:r>
            <w:r w:rsidRPr="000802CB">
              <w:rPr>
                <w:rFonts w:ascii="한컴바탕" w:eastAsia="한컴바탕" w:hAnsi="한컴바탕" w:cs="한컴바탕" w:hint="eastAsia"/>
                <w:szCs w:val="21"/>
                <w:lang w:eastAsia="ko-KR"/>
              </w:rPr>
              <w:t xml:space="preserve"> 수입등기신청 사료, 사료첨가제가 다음 상황 중 하나에 해당되는 경우, 농업부는 사료, 사료첨가제 신제품 평의 절차에 따라 평가심사를 진행한다.</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(1) 중국에서 아직까지 사용된 적이 없으나 생산지에서는 이미 생산 및 사용허가를 받은 사료와 사료첨가제를 중국에 수출하는 경우</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(2) 사료첨가제의 적용범위를 확대하는 경우</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(3) 사료첨가제 함량 규격이 사료첨가제 안전사용규범 기준에 미달하는 경우, 단 사료첨가제와 매개(vector) 또는 희석제가 일정한 비율로 배합된 경우는 제외</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(4) 사료첨가제 생산공법에 중대한 변화가 발생한 경우</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(5) 농업부가 사료, 사료첨가제 신제품증서를 이미 발급하였는데, 증서발급일로부터 3년이 넘도록 생산이 이루어지지 않은 경우</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(6) 품질 안전에 리스크가 존재하는 기타 경우</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제14조</w:t>
            </w:r>
            <w:r w:rsidRPr="000802CB">
              <w:rPr>
                <w:rFonts w:ascii="한컴바탕" w:eastAsia="한컴바탕" w:hAnsi="한컴바탕" w:cs="한컴바탕" w:hint="eastAsia"/>
                <w:szCs w:val="21"/>
                <w:lang w:eastAsia="ko-KR"/>
              </w:rPr>
              <w:t xml:space="preserve"> 사료, 사료첨가제 수입등기증 유효기간은 5년이다.</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사료, 사료첨가제 수입등기증 유효기간이 만료된 후에도 계속 중국으로 수출되어야 하는 사료, 사료첨가제는 유효기간 만료 6개월 전에 기간연장을 신청해야 한다.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lastRenderedPageBreak/>
              <w:t>제15조</w:t>
            </w:r>
            <w:r w:rsidRPr="000802CB">
              <w:rPr>
                <w:rFonts w:ascii="한컴바탕" w:eastAsia="한컴바탕" w:hAnsi="한컴바탕" w:cs="한컴바탕" w:hint="eastAsia"/>
                <w:szCs w:val="21"/>
                <w:lang w:eastAsia="ko-KR"/>
              </w:rPr>
              <w:t xml:space="preserve"> 기간연장 신청시 아래 자료를 제출해야 한다.</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 xml:space="preserve">(1) </w:t>
            </w:r>
            <w:r w:rsidRPr="00321D78">
              <w:rPr>
                <w:rFonts w:ascii="한컴바탕" w:eastAsia="한컴바탕" w:hAnsi="한컴바탕" w:cs="한컴바탕" w:hint="eastAsia"/>
                <w:spacing w:val="6"/>
                <w:szCs w:val="21"/>
                <w:lang w:eastAsia="ko-KR"/>
              </w:rPr>
              <w:t>수입 사료, 사료첨가제 연장등기신청서</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(2) 수입등기증 복사본</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(3) 위탁서 및 국내 대리기관 자질증명</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(4) 생산지의 생산, 사용 허가 증명</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(5) 품질 기준, 테스트방법, 검사보고</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(6) 생산지에서 사용하는 라벨, 상표 및 중문 라벨 디자인</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제16조</w:t>
            </w:r>
            <w:r w:rsidRPr="000802CB">
              <w:rPr>
                <w:rFonts w:ascii="한컴바탕" w:eastAsia="한컴바탕" w:hAnsi="한컴바탕" w:cs="한컴바탕" w:hint="eastAsia"/>
                <w:szCs w:val="21"/>
                <w:lang w:eastAsia="ko-KR"/>
              </w:rPr>
              <w:t xml:space="preserve"> 다음 상황 중 하나에 해당되는 경우, 기간연장 신청시 샘플을 제출하여 확인검사를 받아야 한다.</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(1) 관련 법령, 기술규범에 따라 제품 품질 안전검사 항목이 조정된 경우</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(2) 제품 테스트방법이 변경된 경우</w:t>
            </w:r>
          </w:p>
          <w:p w:rsidR="00EF5751" w:rsidRPr="00F16BBE" w:rsidRDefault="00EF5751" w:rsidP="00BB4EE9">
            <w:pPr>
              <w:wordWrap w:val="0"/>
              <w:autoSpaceDN w:val="0"/>
              <w:adjustRightInd w:val="0"/>
              <w:snapToGrid w:val="0"/>
              <w:spacing w:line="290" w:lineRule="atLeast"/>
              <w:ind w:firstLineChars="100" w:firstLine="186"/>
              <w:jc w:val="both"/>
              <w:rPr>
                <w:rFonts w:ascii="한컴바탕" w:eastAsia="한컴바탕" w:hAnsi="한컴바탕" w:cs="한컴바탕"/>
                <w:spacing w:val="-12"/>
                <w:szCs w:val="21"/>
                <w:lang w:eastAsia="ko-KR"/>
              </w:rPr>
            </w:pPr>
            <w:r w:rsidRPr="00F16BBE">
              <w:rPr>
                <w:rFonts w:ascii="한컴바탕" w:eastAsia="한컴바탕" w:hAnsi="한컴바탕" w:cs="한컴바탕" w:hint="eastAsia"/>
                <w:spacing w:val="-12"/>
                <w:szCs w:val="21"/>
                <w:lang w:eastAsia="ko-KR"/>
              </w:rPr>
              <w:t>(3) 샘플 추출 검사에서 불합격 기록이 있는 경우</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제17조</w:t>
            </w:r>
            <w:r w:rsidRPr="000802CB">
              <w:rPr>
                <w:rFonts w:ascii="한컴바탕" w:eastAsia="한컴바탕" w:hAnsi="한컴바탕" w:cs="한컴바탕" w:hint="eastAsia"/>
                <w:szCs w:val="21"/>
                <w:lang w:eastAsia="ko-KR"/>
              </w:rPr>
              <w:t xml:space="preserve"> 수입등기증 유효기간 내에 수입 사료, 사료첨가제의 생산장소가 이전되거나 제품 품질기준, 생산공법, 사용범위 등에 변화가 발생한 경우, 새로 등기를 신청해야 한다.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제18조</w:t>
            </w:r>
            <w:r w:rsidRPr="000802CB">
              <w:rPr>
                <w:rFonts w:ascii="한컴바탕" w:eastAsia="한컴바탕" w:hAnsi="한컴바탕" w:cs="한컴바탕" w:hint="eastAsia"/>
                <w:szCs w:val="21"/>
                <w:lang w:eastAsia="ko-KR"/>
              </w:rPr>
              <w:t xml:space="preserve"> 수입 사료, 사료첨가제 수입등기증 유효기간 내에 다음 상황 중 하나가 발생한 경우 변경등기를 신청해야 한다.</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(1) 제품의 중문 또는 외국어 명칭이 변경된 경우</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(2) 신청기업 명칭이 변경된 경우</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(3) 생산공장 명칭이 변경된 경우</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(4) 생산지 주소명이 변경된 경우</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제19조</w:t>
            </w:r>
            <w:r w:rsidRPr="000802CB">
              <w:rPr>
                <w:rFonts w:ascii="한컴바탕" w:eastAsia="한컴바탕" w:hAnsi="한컴바탕" w:cs="한컴바탕" w:hint="eastAsia"/>
                <w:szCs w:val="21"/>
                <w:lang w:eastAsia="ko-KR"/>
              </w:rPr>
              <w:t xml:space="preserve"> 변경등기 신청시 아래 자료를 제출해야 한다.</w:t>
            </w:r>
          </w:p>
          <w:p w:rsidR="00EF5751" w:rsidRPr="00BB4EE9"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pacing w:val="8"/>
                <w:szCs w:val="21"/>
                <w:lang w:eastAsia="ko-KR"/>
              </w:rPr>
            </w:pPr>
            <w:r w:rsidRPr="000802CB">
              <w:rPr>
                <w:rFonts w:ascii="한컴바탕" w:eastAsia="한컴바탕" w:hAnsi="한컴바탕" w:cs="한컴바탕" w:hint="eastAsia"/>
                <w:szCs w:val="21"/>
                <w:lang w:eastAsia="ko-KR"/>
              </w:rPr>
              <w:t xml:space="preserve">(1) </w:t>
            </w:r>
            <w:r w:rsidRPr="00BB4EE9">
              <w:rPr>
                <w:rFonts w:ascii="한컴바탕" w:eastAsia="한컴바탕" w:hAnsi="한컴바탕" w:cs="한컴바탕" w:hint="eastAsia"/>
                <w:spacing w:val="8"/>
                <w:szCs w:val="21"/>
                <w:lang w:eastAsia="ko-KR"/>
              </w:rPr>
              <w:t>수입 사료, 사료첨가제 변경등기신청서</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(2) 위탁서 및 국내 대리기관 자질증서</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(3) 수입등기증 원본</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 xml:space="preserve">(4) 변경사항 설명 및 관련 증명 문건 </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농업부는 변경등기 신청을 접수한 후 10 근무일 내에 변경허가 여부를 결정한다.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제20조</w:t>
            </w:r>
            <w:r w:rsidRPr="000802CB">
              <w:rPr>
                <w:rFonts w:ascii="한컴바탕" w:eastAsia="한컴바탕" w:hAnsi="한컴바탕" w:cs="한컴바탕" w:hint="eastAsia"/>
                <w:szCs w:val="21"/>
                <w:lang w:eastAsia="ko-KR"/>
              </w:rPr>
              <w:t xml:space="preserve"> 수입 사료, 사료첨가제 등기 업무에 종사하는 관계기관과 종사자는 신청자가 제출한 자료 중 비밀 유지가 필요한 자료에 대해 비밀을 지켜야 한다.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제21조</w:t>
            </w:r>
            <w:r w:rsidRPr="000802CB">
              <w:rPr>
                <w:rFonts w:ascii="한컴바탕" w:eastAsia="한컴바탕" w:hAnsi="한컴바탕" w:cs="한컴바탕" w:hint="eastAsia"/>
                <w:szCs w:val="21"/>
                <w:lang w:eastAsia="ko-KR"/>
              </w:rPr>
              <w:t xml:space="preserve"> 해외기업은 법에 따라 중국 경내에 판매기관을 설립하거나 조건에 부합하는 중국 경내 대리기관에 수입 사료, 사료첨가제 판매를 위탁해야 한다. </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lastRenderedPageBreak/>
              <w:t>해외기업은 중국 경내에서 직접 수입 사료, 사료첨가제를 판매할 수 없다.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제22조</w:t>
            </w:r>
            <w:r w:rsidRPr="000802CB">
              <w:rPr>
                <w:rFonts w:ascii="한컴바탕" w:eastAsia="한컴바탕" w:hAnsi="한컴바탕" w:cs="한컴바탕" w:hint="eastAsia"/>
                <w:szCs w:val="21"/>
                <w:lang w:eastAsia="ko-KR"/>
              </w:rPr>
              <w:t xml:space="preserve"> 해외기업은 사료, 사료첨가제 수입등기증을 취득한 날부터 6개월 이내에, 중국 경내에 설립한 판매기관이나 위탁판매대리기관을 농업부에 등록해야 한다.</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위 항에 규정한 판매기관 또는 판매대리기관 변경이 발생한 경우, 1개월 이내에 농업부에 보고하여 새로 등록하여야 한다.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 xml:space="preserve">제23조 </w:t>
            </w:r>
            <w:r w:rsidRPr="000802CB">
              <w:rPr>
                <w:rFonts w:ascii="한컴바탕" w:eastAsia="한컴바탕" w:hAnsi="한컴바탕" w:cs="한컴바탕" w:hint="eastAsia"/>
                <w:szCs w:val="21"/>
                <w:lang w:eastAsia="ko-KR"/>
              </w:rPr>
              <w:t>수입 사료, 사료첨가제는 반드시 포장되어야 하고, 포장이 중국의 안전, 위생 관련규정에 부합되어야 하며, 중문 라벨이 부착되어야 한다.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제24조</w:t>
            </w:r>
            <w:r w:rsidRPr="000802CB">
              <w:rPr>
                <w:rFonts w:ascii="한컴바탕" w:eastAsia="한컴바탕" w:hAnsi="한컴바탕" w:cs="한컴바탕" w:hint="eastAsia"/>
                <w:szCs w:val="21"/>
                <w:lang w:eastAsia="ko-KR"/>
              </w:rPr>
              <w:t xml:space="preserve"> </w:t>
            </w:r>
            <w:r w:rsidRPr="00BB4EE9">
              <w:rPr>
                <w:rFonts w:ascii="한컴바탕" w:eastAsia="한컴바탕" w:hAnsi="한컴바탕" w:cs="한컴바탕" w:hint="eastAsia"/>
                <w:spacing w:val="-4"/>
                <w:szCs w:val="21"/>
                <w:lang w:eastAsia="ko-KR"/>
              </w:rPr>
              <w:t>수입 사료, 사료첨가제가 사용 과정에서 양식 동물이나 인체 건강 또는 환경에 위해를 끼친 것으로 확인된 경우, 농업부는 이를 공고하여 사용을 금지하고 수입등기증을 취소한다.</w:t>
            </w:r>
          </w:p>
          <w:p w:rsidR="00EF5751" w:rsidRPr="00BB4EE9" w:rsidRDefault="00EF5751" w:rsidP="00BB4EE9">
            <w:pPr>
              <w:wordWrap w:val="0"/>
              <w:autoSpaceDN w:val="0"/>
              <w:adjustRightInd w:val="0"/>
              <w:snapToGrid w:val="0"/>
              <w:spacing w:line="290" w:lineRule="atLeast"/>
              <w:ind w:firstLineChars="100" w:firstLine="198"/>
              <w:jc w:val="both"/>
              <w:rPr>
                <w:rFonts w:ascii="한컴바탕" w:eastAsia="한컴바탕" w:hAnsi="한컴바탕" w:cs="한컴바탕"/>
                <w:spacing w:val="-6"/>
                <w:szCs w:val="21"/>
                <w:lang w:eastAsia="ko-KR"/>
              </w:rPr>
            </w:pPr>
            <w:r w:rsidRPr="00BB4EE9">
              <w:rPr>
                <w:rFonts w:ascii="한컴바탕" w:eastAsia="한컴바탕" w:hAnsi="한컴바탕" w:cs="한컴바탕" w:hint="eastAsia"/>
                <w:spacing w:val="-6"/>
                <w:szCs w:val="21"/>
                <w:lang w:eastAsia="ko-KR"/>
              </w:rPr>
              <w:t>사료, 사료첨가제 수입등기증 유효기간 내에 생산지에서 당해 사료, 사료첨가제 사용을 금지하거나 생산 및 사용 허가를 취소한 경우, 해외기업은 지체 없이 농업부에게 보고하여야 하고, 농업부는 그 수입등기증을 취소하고 이를 공고한다.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 xml:space="preserve">제25조 </w:t>
            </w:r>
            <w:r w:rsidRPr="000802CB">
              <w:rPr>
                <w:rFonts w:ascii="한컴바탕" w:eastAsia="한컴바탕" w:hAnsi="한컴바탕" w:cs="한컴바탕" w:hint="eastAsia"/>
                <w:szCs w:val="21"/>
                <w:lang w:eastAsia="ko-KR"/>
              </w:rPr>
              <w:t xml:space="preserve">해외기업이 자사가 중국으로 수출하는 사료, 사료첨가제가 양식 동물, 인체건강에 유해함을 발견하거나 기타 위험성을 발견한 경우, 지체 없이 중국내 판매기관이나 판매대리기관에 통지하여야 하고, 또한 농업부에게 보고해야 한다. </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해외기업의 중국내 판매기관 또는 판매대리기관은 스스로 위 항에서 규정한 제품을 리콜하고, 리콜 현황을 기록하며, 판매지 사료관리부서에 보고해야 한다.</w:t>
            </w:r>
          </w:p>
          <w:p w:rsidR="00EF5751" w:rsidRPr="00BB4EE9" w:rsidRDefault="00EF5751" w:rsidP="00BB4EE9">
            <w:pPr>
              <w:wordWrap w:val="0"/>
              <w:autoSpaceDN w:val="0"/>
              <w:adjustRightInd w:val="0"/>
              <w:snapToGrid w:val="0"/>
              <w:spacing w:line="290" w:lineRule="atLeast"/>
              <w:ind w:firstLineChars="100" w:firstLine="218"/>
              <w:jc w:val="both"/>
              <w:rPr>
                <w:rFonts w:ascii="한컴바탕" w:eastAsia="한컴바탕" w:hAnsi="한컴바탕" w:cs="한컴바탕"/>
                <w:spacing w:val="4"/>
                <w:szCs w:val="21"/>
                <w:lang w:eastAsia="ko-KR"/>
              </w:rPr>
            </w:pPr>
            <w:r w:rsidRPr="00BB4EE9">
              <w:rPr>
                <w:rFonts w:ascii="한컴바탕" w:eastAsia="한컴바탕" w:hAnsi="한컴바탕" w:cs="한컴바탕" w:hint="eastAsia"/>
                <w:spacing w:val="4"/>
                <w:szCs w:val="21"/>
                <w:lang w:eastAsia="ko-KR"/>
              </w:rPr>
              <w:t>리콜한 제품은 현급이상 지방정부 사료관리부서의 감독하에 무해화 처리하거나 소각한다.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제26조</w:t>
            </w:r>
            <w:r w:rsidRPr="000802CB">
              <w:rPr>
                <w:rFonts w:ascii="한컴바탕" w:eastAsia="한컴바탕" w:hAnsi="한컴바탕" w:cs="한컴바탕" w:hint="eastAsia"/>
                <w:szCs w:val="21"/>
                <w:lang w:eastAsia="ko-KR"/>
              </w:rPr>
              <w:t xml:space="preserve"> 농업부와 현급이상 인민정부 사료관리부서는 수요에 따라 정기적 또는 부정기적으로 수입 사료, 사료첨가제에 대해 감독샘플검사를 시행해야 한다. 수입 사료, 사료첨가제 감독샘플검사 업무는 농업부 또는 성, 자치구, 직할시 인민정부 사료관리부서가 지정한 관련 기술조건을 가진 기관이 수행한다. </w:t>
            </w:r>
          </w:p>
          <w:p w:rsidR="00EF5751" w:rsidRPr="000802CB" w:rsidRDefault="00EF5751" w:rsidP="00BB4EE9">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0802CB">
              <w:rPr>
                <w:rFonts w:ascii="한컴바탕" w:eastAsia="한컴바탕" w:hAnsi="한컴바탕" w:cs="한컴바탕" w:hint="eastAsia"/>
                <w:szCs w:val="21"/>
                <w:lang w:eastAsia="ko-KR"/>
              </w:rPr>
              <w:t xml:space="preserve">수입 사료, 사료첨가제 감독샘플검사는 수입등기 과정 중 확인검사 단계에서 확정한 품질 기준에 따라 진행한다. </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제27조</w:t>
            </w:r>
            <w:r w:rsidRPr="000802CB">
              <w:rPr>
                <w:rFonts w:ascii="한컴바탕" w:eastAsia="한컴바탕" w:hAnsi="한컴바탕" w:cs="한컴바탕" w:hint="eastAsia"/>
                <w:szCs w:val="21"/>
                <w:lang w:eastAsia="ko-KR"/>
              </w:rPr>
              <w:t xml:space="preserve"> 농업부와 성급 인민정부 사료관리부</w:t>
            </w:r>
            <w:r w:rsidRPr="000802CB">
              <w:rPr>
                <w:rFonts w:ascii="한컴바탕" w:eastAsia="한컴바탕" w:hAnsi="한컴바탕" w:cs="한컴바탕" w:hint="eastAsia"/>
                <w:szCs w:val="21"/>
                <w:lang w:eastAsia="ko-KR"/>
              </w:rPr>
              <w:lastRenderedPageBreak/>
              <w:t xml:space="preserve">서는 감독샘플검사 결과를 공포해야 한다. 또한 불량기록을 가진 해외기업 및 그 판매기관, 판매대리기관 명단을 함께 공포할 수 있다. </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제28조</w:t>
            </w:r>
            <w:r w:rsidRPr="000802CB">
              <w:rPr>
                <w:rFonts w:ascii="한컴바탕" w:eastAsia="한컴바탕" w:hAnsi="한컴바탕" w:cs="한컴바탕" w:hint="eastAsia"/>
                <w:szCs w:val="21"/>
                <w:lang w:eastAsia="ko-KR"/>
              </w:rPr>
              <w:t xml:space="preserve"> 수입 사료, 사료첨가제 등기업무 종사자가 본 방법이 규정한 직책을 이행하지 않거나 권한남용, 직무유기, 사익추구 등 행위를 한 경우 법에 따라 처분하고, 범죄요건이 성립되면 형사책임을 추궁한다.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제29조</w:t>
            </w:r>
            <w:r w:rsidRPr="000802CB">
              <w:rPr>
                <w:rFonts w:ascii="한컴바탕" w:eastAsia="한컴바탕" w:hAnsi="한컴바탕" w:cs="한컴바탕" w:hint="eastAsia"/>
                <w:szCs w:val="21"/>
                <w:lang w:eastAsia="ko-KR"/>
              </w:rPr>
              <w:t xml:space="preserve"> 허위의 자료, 샘플을 제공하거나 기타 사기수단으로 수입등기를 신청한 경우, 농업부는 신청을 수리하지 않거나 허가를 내주지 않고, 1년 내에는 당해 해외기업과 등기대리기관의 수입등기 신청을 수리하지 않는다.</w:t>
            </w:r>
          </w:p>
          <w:p w:rsidR="00EF5751" w:rsidRPr="00BB4EE9" w:rsidRDefault="00EF5751" w:rsidP="00BB4EE9">
            <w:pPr>
              <w:wordWrap w:val="0"/>
              <w:autoSpaceDN w:val="0"/>
              <w:adjustRightInd w:val="0"/>
              <w:snapToGrid w:val="0"/>
              <w:spacing w:line="290" w:lineRule="atLeast"/>
              <w:ind w:firstLineChars="100" w:firstLine="202"/>
              <w:jc w:val="both"/>
              <w:rPr>
                <w:rFonts w:ascii="한컴바탕" w:eastAsia="한컴바탕" w:hAnsi="한컴바탕" w:cs="한컴바탕"/>
                <w:spacing w:val="-4"/>
                <w:szCs w:val="21"/>
                <w:lang w:eastAsia="ko-KR"/>
              </w:rPr>
            </w:pPr>
            <w:r w:rsidRPr="00BB4EE9">
              <w:rPr>
                <w:rFonts w:ascii="한컴바탕" w:eastAsia="한컴바탕" w:hAnsi="한컴바탕" w:cs="한컴바탕" w:hint="eastAsia"/>
                <w:spacing w:val="-4"/>
                <w:szCs w:val="21"/>
                <w:lang w:eastAsia="ko-KR"/>
              </w:rPr>
              <w:t xml:space="preserve">허위의 자료, 샘플을 제공하거나 기타 사기수단으로 사료, 사료첨가제 수입등기증을 취득한 경우, 농업부는 이 수입등기증을 취소하고, 등기대리기관에게 5만 위안 이상 10만 위안 이하의 벌금을 부과하며, 3년 내에는 이 해외기업과 등기대리기관의 수입등기 신청을 수리하지 않는다. </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제30조</w:t>
            </w:r>
            <w:r w:rsidRPr="000802CB">
              <w:rPr>
                <w:rFonts w:ascii="한컴바탕" w:eastAsia="한컴바탕" w:hAnsi="한컴바탕" w:cs="한컴바탕" w:hint="eastAsia"/>
                <w:szCs w:val="21"/>
                <w:lang w:eastAsia="ko-KR"/>
              </w:rPr>
              <w:t xml:space="preserve"> 기타 본 방법을 위반한 행위는 《사료 및 사료첨가제 관리조례》의 관련 규정에 따라 처벌한다.</w:t>
            </w:r>
          </w:p>
          <w:p w:rsidR="00EF5751" w:rsidRPr="000802CB" w:rsidRDefault="00EF5751" w:rsidP="00BB4EE9">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0802CB">
              <w:rPr>
                <w:rFonts w:ascii="한컴바탕" w:eastAsia="한컴바탕" w:hAnsi="한컴바탕" w:cs="한컴바탕" w:hint="eastAsia"/>
                <w:b/>
                <w:szCs w:val="21"/>
                <w:lang w:eastAsia="ko-KR"/>
              </w:rPr>
              <w:t>제31조</w:t>
            </w:r>
            <w:r w:rsidRPr="000802CB">
              <w:rPr>
                <w:rFonts w:ascii="한컴바탕" w:eastAsia="한컴바탕" w:hAnsi="한컴바탕" w:cs="한컴바탕" w:hint="eastAsia"/>
                <w:szCs w:val="21"/>
                <w:lang w:eastAsia="ko-KR"/>
              </w:rPr>
              <w:t xml:space="preserve"> </w:t>
            </w:r>
            <w:r w:rsidRPr="00BB4EE9">
              <w:rPr>
                <w:rFonts w:ascii="한컴바탕" w:eastAsia="한컴바탕" w:hAnsi="한컴바탕" w:cs="한컴바탕" w:hint="eastAsia"/>
                <w:spacing w:val="-2"/>
                <w:szCs w:val="21"/>
                <w:lang w:eastAsia="ko-KR"/>
              </w:rPr>
              <w:t xml:space="preserve">본 방법은 </w:t>
            </w:r>
            <w:smartTag w:uri="urn:schemas-microsoft-com:office:smarttags" w:element="date">
              <w:smartTagPr>
                <w:attr w:uri="urn:schemas-microsoft-com:office:office" w:name="ls" w:val="trans"/>
                <w:attr w:name="Year" w:val="2014"/>
                <w:attr w:name="Month" w:val="7"/>
                <w:attr w:name="Day" w:val="1"/>
              </w:smartTagPr>
              <w:r w:rsidRPr="00BB4EE9">
                <w:rPr>
                  <w:rFonts w:ascii="한컴바탕" w:eastAsia="한컴바탕" w:hAnsi="한컴바탕" w:cs="한컴바탕" w:hint="eastAsia"/>
                  <w:spacing w:val="-2"/>
                  <w:szCs w:val="21"/>
                  <w:lang w:eastAsia="ko-KR"/>
                </w:rPr>
                <w:t>2014년 7월 1일</w:t>
              </w:r>
            </w:smartTag>
            <w:r w:rsidRPr="00BB4EE9">
              <w:rPr>
                <w:rFonts w:ascii="한컴바탕" w:eastAsia="한컴바탕" w:hAnsi="한컴바탕" w:cs="한컴바탕" w:hint="eastAsia"/>
                <w:spacing w:val="-2"/>
                <w:szCs w:val="21"/>
                <w:lang w:eastAsia="ko-KR"/>
              </w:rPr>
              <w:t xml:space="preserve">부터 시행한다. 농업부가 </w:t>
            </w:r>
            <w:smartTag w:uri="urn:schemas-microsoft-com:office:smarttags" w:element="date">
              <w:smartTagPr>
                <w:attr w:uri="urn:schemas-microsoft-com:office:office" w:name="ls" w:val="trans"/>
                <w:attr w:name="Year" w:val="2000"/>
                <w:attr w:name="Month" w:val="8"/>
                <w:attr w:name="Day" w:val="17"/>
              </w:smartTagPr>
              <w:r w:rsidRPr="00BB4EE9">
                <w:rPr>
                  <w:rFonts w:ascii="한컴바탕" w:eastAsia="한컴바탕" w:hAnsi="한컴바탕" w:cs="한컴바탕" w:hint="eastAsia"/>
                  <w:spacing w:val="-2"/>
                  <w:szCs w:val="21"/>
                  <w:lang w:eastAsia="ko-KR"/>
                </w:rPr>
                <w:t>2000년 8월 17일</w:t>
              </w:r>
            </w:smartTag>
            <w:r w:rsidRPr="00BB4EE9">
              <w:rPr>
                <w:rFonts w:ascii="한컴바탕" w:eastAsia="한컴바탕" w:hAnsi="한컴바탕" w:cs="한컴바탕" w:hint="eastAsia"/>
                <w:spacing w:val="-2"/>
                <w:szCs w:val="21"/>
                <w:lang w:eastAsia="ko-KR"/>
              </w:rPr>
              <w:t xml:space="preserve"> 공포하고 </w:t>
            </w:r>
            <w:smartTag w:uri="urn:schemas-microsoft-com:office:smarttags" w:element="date">
              <w:smartTagPr>
                <w:attr w:uri="urn:schemas-microsoft-com:office:office" w:name="ls" w:val="trans"/>
                <w:attr w:name="Year" w:val="2004"/>
                <w:attr w:name="Month" w:val="7"/>
                <w:attr w:name="Day" w:val="1"/>
              </w:smartTagPr>
              <w:r w:rsidRPr="00BB4EE9">
                <w:rPr>
                  <w:rFonts w:ascii="한컴바탕" w:eastAsia="한컴바탕" w:hAnsi="한컴바탕" w:cs="한컴바탕" w:hint="eastAsia"/>
                  <w:spacing w:val="-2"/>
                  <w:szCs w:val="21"/>
                  <w:lang w:eastAsia="ko-KR"/>
                </w:rPr>
                <w:t>2004년 7월 1일</w:t>
              </w:r>
            </w:smartTag>
            <w:r w:rsidRPr="00BB4EE9">
              <w:rPr>
                <w:rFonts w:ascii="한컴바탕" w:eastAsia="한컴바탕" w:hAnsi="한컴바탕" w:cs="한컴바탕" w:hint="eastAsia"/>
                <w:spacing w:val="-2"/>
                <w:szCs w:val="21"/>
                <w:lang w:eastAsia="ko-KR"/>
              </w:rPr>
              <w:t xml:space="preserve"> 개정한 《수입 사료 및 사료첨가제 등기 관리방법》은 이와 동시에 폐지한다.</w:t>
            </w:r>
          </w:p>
          <w:p w:rsidR="00EF5751" w:rsidRPr="000802CB" w:rsidRDefault="00EF5751" w:rsidP="00BB4EE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F5241" w:rsidRPr="000802CB" w:rsidRDefault="00EF5241" w:rsidP="00BB4EE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0802CB" w:rsidRDefault="00F67646" w:rsidP="00BB4EE9">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E009CF" w:rsidRDefault="00F67646" w:rsidP="00FC5200">
            <w:pPr>
              <w:wordWrap w:val="0"/>
              <w:autoSpaceDN w:val="0"/>
              <w:adjustRightInd w:val="0"/>
              <w:snapToGrid w:val="0"/>
              <w:spacing w:line="290" w:lineRule="atLeast"/>
              <w:ind w:firstLine="420"/>
              <w:jc w:val="both"/>
              <w:rPr>
                <w:szCs w:val="21"/>
                <w:lang w:eastAsia="ko-KR"/>
              </w:rPr>
            </w:pPr>
          </w:p>
        </w:tc>
        <w:tc>
          <w:tcPr>
            <w:tcW w:w="3958" w:type="dxa"/>
          </w:tcPr>
          <w:p w:rsidR="00EF5751" w:rsidRPr="00C45A10" w:rsidRDefault="00EF5751" w:rsidP="00FC5200">
            <w:pPr>
              <w:wordWrap w:val="0"/>
              <w:autoSpaceDN w:val="0"/>
              <w:adjustRightInd w:val="0"/>
              <w:snapToGrid w:val="0"/>
              <w:spacing w:line="290" w:lineRule="atLeast"/>
              <w:ind w:leftChars="300" w:left="630" w:rightChars="199" w:right="418" w:firstLineChars="0" w:firstLine="0"/>
              <w:jc w:val="center"/>
              <w:rPr>
                <w:rFonts w:ascii="SimSun" w:eastAsia="SimSun" w:hAnsi="SimSun"/>
                <w:b/>
                <w:sz w:val="26"/>
                <w:szCs w:val="26"/>
              </w:rPr>
            </w:pPr>
            <w:r w:rsidRPr="00C45A10">
              <w:rPr>
                <w:rFonts w:ascii="SimSun" w:eastAsia="SimSun" w:hAnsi="SimSun" w:hint="eastAsia"/>
                <w:b/>
                <w:sz w:val="26"/>
                <w:szCs w:val="26"/>
              </w:rPr>
              <w:t>进口饲料和饲料添加剂登记管理办法</w:t>
            </w:r>
          </w:p>
          <w:p w:rsidR="00EF5751" w:rsidRPr="000802CB" w:rsidRDefault="00EF5751" w:rsidP="00FC5200">
            <w:pPr>
              <w:wordWrap w:val="0"/>
              <w:autoSpaceDN w:val="0"/>
              <w:adjustRightInd w:val="0"/>
              <w:snapToGrid w:val="0"/>
              <w:spacing w:line="290" w:lineRule="atLeast"/>
              <w:ind w:firstLineChars="0" w:firstLine="0"/>
              <w:jc w:val="center"/>
              <w:rPr>
                <w:rFonts w:ascii="SimSun" w:eastAsia="SimSun" w:hAnsi="SimSun"/>
                <w:szCs w:val="21"/>
              </w:rPr>
            </w:pPr>
            <w:r w:rsidRPr="000802CB">
              <w:rPr>
                <w:rFonts w:ascii="SimSun" w:eastAsia="SimSun" w:hAnsi="SimSun" w:hint="eastAsia"/>
                <w:szCs w:val="21"/>
              </w:rPr>
              <w:t>农业部令2014年第2号</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进口饲料和饲料添加剂登记管理办法》业经2013年12月27日农业部第11次常务会议审议通过，现予公布，自2014年7月1日起施行。农业部2000年8月17日公布、2004年7月1日修订的《进口饲料和饲料添加剂登记管理办法》同时废止。</w:t>
            </w:r>
          </w:p>
          <w:p w:rsidR="00EF5751" w:rsidRPr="000802CB" w:rsidRDefault="00EF5751" w:rsidP="00FC5200">
            <w:pPr>
              <w:wordWrap w:val="0"/>
              <w:autoSpaceDN w:val="0"/>
              <w:adjustRightInd w:val="0"/>
              <w:snapToGrid w:val="0"/>
              <w:spacing w:line="290" w:lineRule="atLeast"/>
              <w:ind w:firstLineChars="0" w:firstLine="0"/>
              <w:jc w:val="both"/>
              <w:rPr>
                <w:rFonts w:ascii="SimSun" w:eastAsia="SimSun" w:hAnsi="SimSun"/>
                <w:szCs w:val="21"/>
              </w:rPr>
            </w:pPr>
            <w:r w:rsidRPr="000802CB">
              <w:rPr>
                <w:rFonts w:ascii="SimSun" w:eastAsia="SimSun" w:hAnsi="SimSun" w:hint="eastAsia"/>
                <w:szCs w:val="21"/>
              </w:rPr>
              <w:t xml:space="preserve">　　　　　　　　　　　　　　　　　 </w:t>
            </w:r>
          </w:p>
          <w:p w:rsidR="00EF5751" w:rsidRPr="000802CB" w:rsidRDefault="00EF5751" w:rsidP="00FC5200">
            <w:pPr>
              <w:wordWrap w:val="0"/>
              <w:autoSpaceDN w:val="0"/>
              <w:adjustRightInd w:val="0"/>
              <w:snapToGrid w:val="0"/>
              <w:spacing w:line="290" w:lineRule="atLeast"/>
              <w:ind w:firstLine="420"/>
              <w:jc w:val="right"/>
              <w:rPr>
                <w:rFonts w:ascii="SimSun" w:eastAsia="SimSun" w:hAnsi="SimSun"/>
                <w:szCs w:val="21"/>
              </w:rPr>
            </w:pPr>
            <w:r w:rsidRPr="000802CB">
              <w:rPr>
                <w:rFonts w:ascii="SimSun" w:eastAsia="SimSun" w:hAnsi="SimSun" w:hint="eastAsia"/>
                <w:szCs w:val="21"/>
              </w:rPr>
              <w:t>部长 韩长赋</w:t>
            </w:r>
          </w:p>
          <w:p w:rsidR="00EF5751" w:rsidRPr="000802CB" w:rsidRDefault="00EF5751" w:rsidP="00FC5200">
            <w:pPr>
              <w:wordWrap w:val="0"/>
              <w:autoSpaceDN w:val="0"/>
              <w:adjustRightInd w:val="0"/>
              <w:snapToGrid w:val="0"/>
              <w:spacing w:line="290" w:lineRule="atLeast"/>
              <w:ind w:firstLine="420"/>
              <w:jc w:val="right"/>
              <w:rPr>
                <w:rFonts w:ascii="SimSun" w:eastAsia="SimSun" w:hAnsi="SimSun"/>
                <w:szCs w:val="21"/>
              </w:rPr>
            </w:pPr>
            <w:r w:rsidRPr="000802CB">
              <w:rPr>
                <w:rFonts w:ascii="SimSun" w:eastAsia="SimSun" w:hAnsi="SimSun" w:hint="eastAsia"/>
                <w:szCs w:val="21"/>
              </w:rPr>
              <w:t>2014年1月13日</w:t>
            </w:r>
          </w:p>
          <w:p w:rsidR="00EF5751" w:rsidRDefault="00EF5751" w:rsidP="00FC5200">
            <w:pPr>
              <w:wordWrap w:val="0"/>
              <w:autoSpaceDN w:val="0"/>
              <w:adjustRightInd w:val="0"/>
              <w:snapToGrid w:val="0"/>
              <w:spacing w:line="290" w:lineRule="atLeast"/>
              <w:ind w:firstLine="420"/>
              <w:jc w:val="both"/>
              <w:rPr>
                <w:rFonts w:ascii="SimSun" w:hAnsi="SimSun"/>
                <w:szCs w:val="21"/>
              </w:rPr>
            </w:pPr>
          </w:p>
          <w:p w:rsidR="00786B55" w:rsidRPr="00786B55" w:rsidRDefault="00786B55" w:rsidP="00FC5200">
            <w:pPr>
              <w:wordWrap w:val="0"/>
              <w:autoSpaceDN w:val="0"/>
              <w:adjustRightInd w:val="0"/>
              <w:snapToGrid w:val="0"/>
              <w:spacing w:line="290" w:lineRule="atLeast"/>
              <w:ind w:firstLine="420"/>
              <w:jc w:val="both"/>
              <w:rPr>
                <w:rFonts w:ascii="SimSun" w:hAnsi="SimSun"/>
                <w:szCs w:val="21"/>
              </w:rPr>
            </w:pP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第一条</w:t>
            </w:r>
            <w:r w:rsidRPr="000802CB">
              <w:rPr>
                <w:rFonts w:ascii="SimSun" w:eastAsia="SimSun" w:hAnsi="SimSun" w:hint="eastAsia"/>
                <w:szCs w:val="21"/>
              </w:rPr>
              <w:t xml:space="preserve"> 为加强进口饲料、饲料添加剂监督管理，保障动物产品质量安全，根据《饲料和饲料添加剂管理条例》，制定本办法。</w:t>
            </w:r>
          </w:p>
          <w:p w:rsidR="00EF5751" w:rsidRPr="009D322B" w:rsidRDefault="00EF5751" w:rsidP="00FC5200">
            <w:pPr>
              <w:wordWrap w:val="0"/>
              <w:autoSpaceDN w:val="0"/>
              <w:adjustRightInd w:val="0"/>
              <w:snapToGrid w:val="0"/>
              <w:spacing w:line="290" w:lineRule="atLeast"/>
              <w:ind w:firstLine="422"/>
              <w:jc w:val="both"/>
              <w:rPr>
                <w:rFonts w:ascii="SimSun" w:eastAsia="SimSun" w:hAnsi="SimSun"/>
                <w:spacing w:val="6"/>
                <w:szCs w:val="21"/>
              </w:rPr>
            </w:pPr>
            <w:r w:rsidRPr="000802CB">
              <w:rPr>
                <w:rFonts w:ascii="SimSun" w:eastAsia="SimSun" w:hAnsi="SimSun" w:hint="eastAsia"/>
                <w:b/>
                <w:szCs w:val="21"/>
              </w:rPr>
              <w:t>第二条</w:t>
            </w:r>
            <w:r w:rsidRPr="000802CB">
              <w:rPr>
                <w:rFonts w:ascii="SimSun" w:eastAsia="SimSun" w:hAnsi="SimSun" w:hint="eastAsia"/>
                <w:szCs w:val="21"/>
              </w:rPr>
              <w:t xml:space="preserve"> </w:t>
            </w:r>
            <w:r w:rsidRPr="009D322B">
              <w:rPr>
                <w:rFonts w:ascii="SimSun" w:eastAsia="SimSun" w:hAnsi="SimSun" w:hint="eastAsia"/>
                <w:spacing w:val="6"/>
                <w:szCs w:val="21"/>
              </w:rPr>
              <w:t>本办法所称饲料，是指经工业化加工、制作的供动物食用的产品，包括单一饲料、添加剂预混合饲料、浓缩饲料、配合饲料和精料补充料。</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本办法所称饲料添加剂，是指在饲料加工、制作、使用过程中添加的少量或者微量物质，包括营养性饲料添加剂和一般饲料添加剂。</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第三条</w:t>
            </w:r>
            <w:r w:rsidRPr="000802CB">
              <w:rPr>
                <w:rFonts w:ascii="SimSun" w:eastAsia="SimSun" w:hAnsi="SimSun" w:hint="eastAsia"/>
                <w:szCs w:val="21"/>
              </w:rPr>
              <w:t xml:space="preserve"> 境外企业首次向中国出口饲料、饲料添加剂，应当向农业部申请进口登记，取得饲料、饲料添加剂进口登记证；未取得进口登记证的，不得在中国境内销售、使用。</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第四条</w:t>
            </w:r>
            <w:r w:rsidRPr="000802CB">
              <w:rPr>
                <w:rFonts w:ascii="SimSun" w:eastAsia="SimSun" w:hAnsi="SimSun" w:hint="eastAsia"/>
                <w:szCs w:val="21"/>
              </w:rPr>
              <w:t xml:space="preserve"> 境外企业申请进口登记，应当委托中国境内代理机构办理。</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第五条</w:t>
            </w:r>
            <w:r w:rsidRPr="000802CB">
              <w:rPr>
                <w:rFonts w:ascii="SimSun" w:eastAsia="SimSun" w:hAnsi="SimSun" w:hint="eastAsia"/>
                <w:szCs w:val="21"/>
              </w:rPr>
              <w:t xml:space="preserve"> 申请进口登记的饲料、饲料添加剂，应当符合生产地和中国的相关法律法规、技术规范的要求。</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生产地未批准生产、使用或者禁止生产、使用的饲料、饲料添加剂，不予登记。</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第六条</w:t>
            </w:r>
            <w:r w:rsidRPr="000802CB">
              <w:rPr>
                <w:rFonts w:ascii="SimSun" w:eastAsia="SimSun" w:hAnsi="SimSun" w:hint="eastAsia"/>
                <w:szCs w:val="21"/>
              </w:rPr>
              <w:t xml:space="preserve"> 申请饲料、饲料添加剂进口登记，应当向农业部提交真实、完整、</w:t>
            </w:r>
            <w:r w:rsidRPr="000802CB">
              <w:rPr>
                <w:rFonts w:ascii="SimSun" w:eastAsia="SimSun" w:hAnsi="SimSun" w:hint="eastAsia"/>
                <w:szCs w:val="21"/>
              </w:rPr>
              <w:lastRenderedPageBreak/>
              <w:t>规范的申请资料（中英文对照，一式两份）和样品。</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第七条</w:t>
            </w:r>
            <w:r w:rsidRPr="000802CB">
              <w:rPr>
                <w:rFonts w:ascii="SimSun" w:eastAsia="SimSun" w:hAnsi="SimSun" w:hint="eastAsia"/>
                <w:szCs w:val="21"/>
              </w:rPr>
              <w:t xml:space="preserve"> 申请资料包括：</w:t>
            </w:r>
          </w:p>
          <w:p w:rsidR="00EF5751" w:rsidRPr="00321D78" w:rsidRDefault="00EF5751" w:rsidP="00321D78">
            <w:pPr>
              <w:wordWrap w:val="0"/>
              <w:autoSpaceDN w:val="0"/>
              <w:adjustRightInd w:val="0"/>
              <w:snapToGrid w:val="0"/>
              <w:spacing w:line="290" w:lineRule="atLeast"/>
              <w:ind w:firstLine="356"/>
              <w:jc w:val="both"/>
              <w:rPr>
                <w:rFonts w:ascii="SimSun" w:eastAsia="SimSun" w:hAnsi="SimSun"/>
                <w:spacing w:val="-16"/>
                <w:szCs w:val="21"/>
              </w:rPr>
            </w:pPr>
            <w:r w:rsidRPr="00321D78">
              <w:rPr>
                <w:rFonts w:ascii="SimSun" w:eastAsia="SimSun" w:hAnsi="SimSun" w:hint="eastAsia"/>
                <w:spacing w:val="-16"/>
                <w:szCs w:val="21"/>
              </w:rPr>
              <w:t>（一）饲料、饲料添加剂进口登记申请表；</w:t>
            </w:r>
          </w:p>
          <w:p w:rsidR="00EF5751" w:rsidRPr="00321D78" w:rsidRDefault="00EF5751" w:rsidP="00321D78">
            <w:pPr>
              <w:wordWrap w:val="0"/>
              <w:autoSpaceDN w:val="0"/>
              <w:adjustRightInd w:val="0"/>
              <w:snapToGrid w:val="0"/>
              <w:spacing w:line="290" w:lineRule="atLeast"/>
              <w:ind w:firstLine="388"/>
              <w:jc w:val="both"/>
              <w:rPr>
                <w:rFonts w:ascii="SimSun" w:eastAsia="SimSun" w:hAnsi="SimSun"/>
                <w:spacing w:val="-8"/>
                <w:szCs w:val="21"/>
              </w:rPr>
            </w:pPr>
            <w:r w:rsidRPr="00321D78">
              <w:rPr>
                <w:rFonts w:ascii="SimSun" w:eastAsia="SimSun" w:hAnsi="SimSun" w:hint="eastAsia"/>
                <w:spacing w:val="-8"/>
                <w:szCs w:val="21"/>
              </w:rPr>
              <w:t>（二）委托书和境内代理机构资质证明：境外企业委托其常驻中国代表机构代理登记的，应当提供委托书原件和《外国企业常驻中国代表机构登记证》复印件；委托境内其他机构代理登记的，应当提供委托书原件和代理机构法人营业执照复印件；</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（三）生产地批准生产、使用的证明，生产地以外其他国家、地区的登记资料，产品推广应用情况；</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（四）进口饲料的产品名称、组成成分、理化性质、适用范围、使用方法；进口饲料添加剂的产品名称、主要成分、理化性质、产品来源、使用目的、适用范围、使用方法；</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（五）生产工艺、质量标准、检测方法和检验报告；</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（六）生产地使用的标签、商标和中文标签式样；</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（七）</w:t>
            </w:r>
            <w:r w:rsidRPr="00321D78">
              <w:rPr>
                <w:rFonts w:ascii="SimSun" w:eastAsia="SimSun" w:hAnsi="SimSun" w:hint="eastAsia"/>
                <w:spacing w:val="-2"/>
                <w:szCs w:val="21"/>
              </w:rPr>
              <w:t>微生物产品或者发酵制品，还应当提供权威机构出具的菌株保藏证明。</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向中国出口本办法第十三条规定的饲料、饲料添加剂的，还应当提交以下申请资料：</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（一）</w:t>
            </w:r>
            <w:r w:rsidRPr="00321D78">
              <w:rPr>
                <w:rFonts w:ascii="SimSun" w:eastAsia="SimSun" w:hAnsi="SimSun" w:hint="eastAsia"/>
                <w:spacing w:val="-2"/>
                <w:szCs w:val="21"/>
              </w:rPr>
              <w:t>有效组分的化学结构鉴定报告或动物、植物、微生物的分类鉴定报告；</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（二）</w:t>
            </w:r>
            <w:r w:rsidRPr="00321D78">
              <w:rPr>
                <w:rFonts w:ascii="SimSun" w:eastAsia="SimSun" w:hAnsi="SimSun" w:hint="eastAsia"/>
                <w:spacing w:val="-8"/>
                <w:szCs w:val="21"/>
              </w:rPr>
              <w:t>农业部指定的试验机构出具的产品有效性评价试验报告、安全性评价试验报告（包括靶动物耐受性评价报告、毒理学安全评价报告、代谢和残留评价报告等）；申请饲料添加剂进口登记的，还应当提供该饲料添加剂在养殖产品中的残留可能对人体健康造成影响的分析评价报告；</w:t>
            </w:r>
          </w:p>
          <w:p w:rsidR="00EF5751" w:rsidRPr="00321D78" w:rsidRDefault="00EF5751" w:rsidP="00321D78">
            <w:pPr>
              <w:wordWrap w:val="0"/>
              <w:autoSpaceDN w:val="0"/>
              <w:adjustRightInd w:val="0"/>
              <w:snapToGrid w:val="0"/>
              <w:spacing w:line="290" w:lineRule="atLeast"/>
              <w:ind w:firstLine="356"/>
              <w:jc w:val="both"/>
              <w:rPr>
                <w:rFonts w:ascii="SimSun" w:eastAsia="SimSun" w:hAnsi="SimSun"/>
                <w:spacing w:val="-16"/>
                <w:szCs w:val="21"/>
              </w:rPr>
            </w:pPr>
            <w:r w:rsidRPr="00321D78">
              <w:rPr>
                <w:rFonts w:ascii="SimSun" w:eastAsia="SimSun" w:hAnsi="SimSun" w:hint="eastAsia"/>
                <w:spacing w:val="-16"/>
                <w:szCs w:val="21"/>
              </w:rPr>
              <w:t>（三）稳定性试验报告、环境影响报告；</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（四）在饲料产品中有最高限量要求的，还应当提供最高限量值和有效组分在饲料产品中的检测方法。</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第八条</w:t>
            </w:r>
            <w:r w:rsidRPr="000802CB">
              <w:rPr>
                <w:rFonts w:ascii="SimSun" w:eastAsia="SimSun" w:hAnsi="SimSun" w:hint="eastAsia"/>
                <w:szCs w:val="21"/>
              </w:rPr>
              <w:t xml:space="preserve"> 产品样品应当符合以下要求：</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（一）每个产品提供3个批次、每个批次2份的样品，每份样品不少于检测需要量的5倍；</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（二）必要时提供相关的标准品或</w:t>
            </w:r>
            <w:r w:rsidRPr="000802CB">
              <w:rPr>
                <w:rFonts w:ascii="SimSun" w:eastAsia="SimSun" w:hAnsi="SimSun" w:hint="eastAsia"/>
                <w:szCs w:val="21"/>
              </w:rPr>
              <w:lastRenderedPageBreak/>
              <w:t>者化学对照品。</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第九条</w:t>
            </w:r>
            <w:r w:rsidRPr="000802CB">
              <w:rPr>
                <w:rFonts w:ascii="SimSun" w:eastAsia="SimSun" w:hAnsi="SimSun" w:hint="eastAsia"/>
                <w:szCs w:val="21"/>
              </w:rPr>
              <w:t xml:space="preserve"> 农业部自受理申请之日起 10个工作日内对申请资料进行审查；审查合格的，通知申请人将样品交由农业部指定的检验机构进行复核检测。</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第十条</w:t>
            </w:r>
            <w:r w:rsidRPr="000802CB">
              <w:rPr>
                <w:rFonts w:ascii="SimSun" w:eastAsia="SimSun" w:hAnsi="SimSun" w:hint="eastAsia"/>
                <w:szCs w:val="21"/>
              </w:rPr>
              <w:t xml:space="preserve"> 复核检测包括质量标准复核和样品检测。检测方法有国家标准和行业标准的，优先采用国家标准或者行业标准；没有国家标准和行业标准的，采用申请人提供的检测方法；必要时，检验机构可以根据实际情况对检测方法进行调整。</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检验机构应当在 3个月内完成复核检测工作，并将复核检测报告报送农业部，同时抄送申请人。</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第十一条</w:t>
            </w:r>
            <w:r w:rsidRPr="000802CB">
              <w:rPr>
                <w:rFonts w:ascii="SimSun" w:eastAsia="SimSun" w:hAnsi="SimSun" w:hint="eastAsia"/>
                <w:szCs w:val="21"/>
              </w:rPr>
              <w:t xml:space="preserve"> 境外企业对复核检测结果有异议的，应当自收到复核检测报告之日起15个工作日内申请复检。</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第十二条</w:t>
            </w:r>
            <w:r w:rsidRPr="000802CB">
              <w:rPr>
                <w:rFonts w:ascii="SimSun" w:eastAsia="SimSun" w:hAnsi="SimSun" w:hint="eastAsia"/>
                <w:szCs w:val="21"/>
              </w:rPr>
              <w:t xml:space="preserve"> 复核检测合格的，农业部在10个工作日内核发饲料、饲料添加剂进口登记证，并予以公告。</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第十三条</w:t>
            </w:r>
            <w:r w:rsidRPr="000802CB">
              <w:rPr>
                <w:rFonts w:ascii="SimSun" w:eastAsia="SimSun" w:hAnsi="SimSun" w:hint="eastAsia"/>
                <w:szCs w:val="21"/>
              </w:rPr>
              <w:t xml:space="preserve"> 申请进口登记的饲料、饲料添加剂有下列情形之一的，由农业部依照新饲料、新饲料添加剂的评审程序组织评审：</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（一）向中国出口中国境内尚未使用但生产地已经批准生产和使用的饲料、饲料添加剂的；</w:t>
            </w:r>
          </w:p>
          <w:p w:rsidR="00EF5751" w:rsidRPr="00321D78" w:rsidRDefault="00EF5751" w:rsidP="00321D78">
            <w:pPr>
              <w:wordWrap w:val="0"/>
              <w:autoSpaceDN w:val="0"/>
              <w:adjustRightInd w:val="0"/>
              <w:snapToGrid w:val="0"/>
              <w:spacing w:line="290" w:lineRule="atLeast"/>
              <w:ind w:firstLine="404"/>
              <w:jc w:val="both"/>
              <w:rPr>
                <w:rFonts w:ascii="SimSun" w:eastAsia="SimSun" w:hAnsi="SimSun"/>
                <w:spacing w:val="-4"/>
                <w:szCs w:val="21"/>
              </w:rPr>
            </w:pPr>
            <w:r w:rsidRPr="00321D78">
              <w:rPr>
                <w:rFonts w:ascii="SimSun" w:eastAsia="SimSun" w:hAnsi="SimSun" w:hint="eastAsia"/>
                <w:spacing w:val="-4"/>
                <w:szCs w:val="21"/>
              </w:rPr>
              <w:t>（二）饲料添加剂扩大适用范围的；</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（三）饲料添加剂含量规格低于饲料添加剂安全使用规范要求的，但由饲料添加剂与载体或者稀释剂按照一定比例配制的除外；</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（四）饲料添加剂生产工艺发生重大变化的；</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（五）农业部已核发新饲料、新饲料添加剂证书的产品，自获证之日起超过3年未投入生产的；</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（六）存在质量安全风险的其他情形。</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第十四条</w:t>
            </w:r>
            <w:r w:rsidRPr="000802CB">
              <w:rPr>
                <w:rFonts w:ascii="SimSun" w:eastAsia="SimSun" w:hAnsi="SimSun" w:hint="eastAsia"/>
                <w:szCs w:val="21"/>
              </w:rPr>
              <w:t xml:space="preserve"> 饲料、饲料添加剂进口登记证有效期为5年。</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饲料、饲料添加剂进口登记证有效期满需要继续向中国出口饲料、饲料添加剂的，应当在有效期届满6个月前申请续展。</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lastRenderedPageBreak/>
              <w:t>第十五条</w:t>
            </w:r>
            <w:r w:rsidRPr="000802CB">
              <w:rPr>
                <w:rFonts w:ascii="SimSun" w:eastAsia="SimSun" w:hAnsi="SimSun" w:hint="eastAsia"/>
                <w:szCs w:val="21"/>
              </w:rPr>
              <w:t xml:space="preserve"> 申请续展应当提供以下资料：</w:t>
            </w:r>
          </w:p>
          <w:p w:rsidR="00EF5751" w:rsidRPr="000802CB" w:rsidRDefault="00EF5751" w:rsidP="00321D78">
            <w:pPr>
              <w:wordWrap w:val="0"/>
              <w:autoSpaceDN w:val="0"/>
              <w:adjustRightInd w:val="0"/>
              <w:snapToGrid w:val="0"/>
              <w:spacing w:line="290" w:lineRule="atLeast"/>
              <w:ind w:firstLineChars="97" w:firstLine="204"/>
              <w:jc w:val="both"/>
              <w:rPr>
                <w:rFonts w:ascii="SimSun" w:eastAsia="SimSun" w:hAnsi="SimSun"/>
                <w:szCs w:val="21"/>
              </w:rPr>
            </w:pPr>
            <w:r w:rsidRPr="000802CB">
              <w:rPr>
                <w:rFonts w:ascii="SimSun" w:eastAsia="SimSun" w:hAnsi="SimSun" w:hint="eastAsia"/>
                <w:szCs w:val="21"/>
              </w:rPr>
              <w:t>（一）进口饲料、饲料添加剂续展登记申请表；</w:t>
            </w:r>
          </w:p>
          <w:p w:rsidR="00EF5751" w:rsidRPr="000802CB" w:rsidRDefault="00EF5751" w:rsidP="00321D78">
            <w:pPr>
              <w:wordWrap w:val="0"/>
              <w:autoSpaceDN w:val="0"/>
              <w:adjustRightInd w:val="0"/>
              <w:snapToGrid w:val="0"/>
              <w:spacing w:line="290" w:lineRule="atLeast"/>
              <w:ind w:firstLineChars="97" w:firstLine="204"/>
              <w:jc w:val="both"/>
              <w:rPr>
                <w:rFonts w:ascii="SimSun" w:eastAsia="SimSun" w:hAnsi="SimSun"/>
                <w:szCs w:val="21"/>
              </w:rPr>
            </w:pPr>
            <w:r w:rsidRPr="000802CB">
              <w:rPr>
                <w:rFonts w:ascii="SimSun" w:eastAsia="SimSun" w:hAnsi="SimSun" w:hint="eastAsia"/>
                <w:szCs w:val="21"/>
              </w:rPr>
              <w:t>（二）进口登记证复印件；</w:t>
            </w:r>
          </w:p>
          <w:p w:rsidR="00EF5751" w:rsidRPr="000802CB" w:rsidRDefault="00EF5751" w:rsidP="00321D78">
            <w:pPr>
              <w:wordWrap w:val="0"/>
              <w:autoSpaceDN w:val="0"/>
              <w:adjustRightInd w:val="0"/>
              <w:snapToGrid w:val="0"/>
              <w:spacing w:line="290" w:lineRule="atLeast"/>
              <w:ind w:firstLineChars="97" w:firstLine="204"/>
              <w:jc w:val="both"/>
              <w:rPr>
                <w:rFonts w:ascii="SimSun" w:eastAsia="SimSun" w:hAnsi="SimSun"/>
                <w:szCs w:val="21"/>
              </w:rPr>
            </w:pPr>
            <w:r w:rsidRPr="000802CB">
              <w:rPr>
                <w:rFonts w:ascii="SimSun" w:eastAsia="SimSun" w:hAnsi="SimSun" w:hint="eastAsia"/>
                <w:szCs w:val="21"/>
              </w:rPr>
              <w:t>（三）</w:t>
            </w:r>
            <w:r w:rsidRPr="00321D78">
              <w:rPr>
                <w:rFonts w:ascii="SimSun" w:eastAsia="SimSun" w:hAnsi="SimSun" w:hint="eastAsia"/>
                <w:spacing w:val="-10"/>
                <w:szCs w:val="21"/>
              </w:rPr>
              <w:t>委托书和境内代理机构资质证明；</w:t>
            </w:r>
          </w:p>
          <w:p w:rsidR="00EF5751" w:rsidRPr="00321D78" w:rsidRDefault="00EF5751" w:rsidP="00321D78">
            <w:pPr>
              <w:wordWrap w:val="0"/>
              <w:autoSpaceDN w:val="0"/>
              <w:adjustRightInd w:val="0"/>
              <w:snapToGrid w:val="0"/>
              <w:spacing w:line="290" w:lineRule="atLeast"/>
              <w:ind w:firstLineChars="97" w:firstLine="204"/>
              <w:jc w:val="both"/>
              <w:rPr>
                <w:rFonts w:ascii="SimSun" w:eastAsia="SimSun" w:hAnsi="SimSun"/>
                <w:spacing w:val="-4"/>
                <w:szCs w:val="21"/>
              </w:rPr>
            </w:pPr>
            <w:r w:rsidRPr="000802CB">
              <w:rPr>
                <w:rFonts w:ascii="SimSun" w:eastAsia="SimSun" w:hAnsi="SimSun" w:hint="eastAsia"/>
                <w:szCs w:val="21"/>
              </w:rPr>
              <w:t>（四）</w:t>
            </w:r>
            <w:r w:rsidRPr="00321D78">
              <w:rPr>
                <w:rFonts w:ascii="SimSun" w:eastAsia="SimSun" w:hAnsi="SimSun" w:hint="eastAsia"/>
                <w:spacing w:val="-4"/>
                <w:szCs w:val="21"/>
              </w:rPr>
              <w:t>生产地批准生产、使用的证明；</w:t>
            </w:r>
          </w:p>
          <w:p w:rsidR="00EF5751" w:rsidRPr="000802CB" w:rsidRDefault="00EF5751" w:rsidP="00321D78">
            <w:pPr>
              <w:wordWrap w:val="0"/>
              <w:autoSpaceDN w:val="0"/>
              <w:adjustRightInd w:val="0"/>
              <w:snapToGrid w:val="0"/>
              <w:spacing w:line="290" w:lineRule="atLeast"/>
              <w:ind w:firstLineChars="97" w:firstLine="204"/>
              <w:jc w:val="both"/>
              <w:rPr>
                <w:rFonts w:ascii="SimSun" w:eastAsia="SimSun" w:hAnsi="SimSun"/>
                <w:szCs w:val="21"/>
              </w:rPr>
            </w:pPr>
            <w:r w:rsidRPr="000802CB">
              <w:rPr>
                <w:rFonts w:ascii="SimSun" w:eastAsia="SimSun" w:hAnsi="SimSun" w:hint="eastAsia"/>
                <w:szCs w:val="21"/>
              </w:rPr>
              <w:t>（五）</w:t>
            </w:r>
            <w:r w:rsidRPr="00F16BBE">
              <w:rPr>
                <w:rFonts w:ascii="SimSun" w:eastAsia="SimSun" w:hAnsi="SimSun" w:hint="eastAsia"/>
                <w:spacing w:val="-10"/>
                <w:szCs w:val="21"/>
              </w:rPr>
              <w:t>质量标准、检测方法和检验报告；</w:t>
            </w:r>
          </w:p>
          <w:p w:rsidR="00EF5751" w:rsidRPr="000802CB" w:rsidRDefault="00EF5751" w:rsidP="00321D78">
            <w:pPr>
              <w:wordWrap w:val="0"/>
              <w:autoSpaceDN w:val="0"/>
              <w:adjustRightInd w:val="0"/>
              <w:snapToGrid w:val="0"/>
              <w:spacing w:line="290" w:lineRule="atLeast"/>
              <w:ind w:firstLineChars="97" w:firstLine="204"/>
              <w:jc w:val="both"/>
              <w:rPr>
                <w:rFonts w:ascii="SimSun" w:eastAsia="SimSun" w:hAnsi="SimSun"/>
                <w:szCs w:val="21"/>
              </w:rPr>
            </w:pPr>
            <w:r w:rsidRPr="000802CB">
              <w:rPr>
                <w:rFonts w:ascii="SimSun" w:eastAsia="SimSun" w:hAnsi="SimSun" w:hint="eastAsia"/>
                <w:szCs w:val="21"/>
              </w:rPr>
              <w:t>（六）生产地使用的标签、商标和中文标签式样。</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第十六条</w:t>
            </w:r>
            <w:r w:rsidRPr="000802CB">
              <w:rPr>
                <w:rFonts w:ascii="SimSun" w:eastAsia="SimSun" w:hAnsi="SimSun" w:hint="eastAsia"/>
                <w:szCs w:val="21"/>
              </w:rPr>
              <w:t xml:space="preserve"> </w:t>
            </w:r>
            <w:r w:rsidRPr="00F16BBE">
              <w:rPr>
                <w:rFonts w:ascii="SimSun" w:eastAsia="SimSun" w:hAnsi="SimSun" w:hint="eastAsia"/>
                <w:spacing w:val="4"/>
                <w:szCs w:val="21"/>
              </w:rPr>
              <w:t>有下列情形之一的，申请续展时还应当提交样品进行复核检测：</w:t>
            </w:r>
          </w:p>
          <w:p w:rsidR="00EF5751" w:rsidRPr="000802CB" w:rsidRDefault="00EF5751" w:rsidP="00F16BBE">
            <w:pPr>
              <w:wordWrap w:val="0"/>
              <w:autoSpaceDN w:val="0"/>
              <w:adjustRightInd w:val="0"/>
              <w:snapToGrid w:val="0"/>
              <w:spacing w:line="290" w:lineRule="atLeast"/>
              <w:ind w:firstLineChars="97" w:firstLine="204"/>
              <w:jc w:val="both"/>
              <w:rPr>
                <w:rFonts w:ascii="SimSun" w:eastAsia="SimSun" w:hAnsi="SimSun"/>
                <w:szCs w:val="21"/>
              </w:rPr>
            </w:pPr>
            <w:r w:rsidRPr="000802CB">
              <w:rPr>
                <w:rFonts w:ascii="SimSun" w:eastAsia="SimSun" w:hAnsi="SimSun" w:hint="eastAsia"/>
                <w:szCs w:val="21"/>
              </w:rPr>
              <w:t>（一）</w:t>
            </w:r>
            <w:r w:rsidRPr="00F16BBE">
              <w:rPr>
                <w:rFonts w:ascii="SimSun" w:eastAsia="SimSun" w:hAnsi="SimSun" w:hint="eastAsia"/>
                <w:spacing w:val="-10"/>
                <w:szCs w:val="21"/>
              </w:rPr>
              <w:t>根据相关法律法规、技术规范，需要对产品质量安全检测项目进行调整的；</w:t>
            </w:r>
          </w:p>
          <w:p w:rsidR="00EF5751" w:rsidRPr="000802CB" w:rsidRDefault="00EF5751" w:rsidP="00F16BBE">
            <w:pPr>
              <w:wordWrap w:val="0"/>
              <w:autoSpaceDN w:val="0"/>
              <w:adjustRightInd w:val="0"/>
              <w:snapToGrid w:val="0"/>
              <w:spacing w:line="290" w:lineRule="atLeast"/>
              <w:ind w:firstLineChars="97" w:firstLine="204"/>
              <w:jc w:val="both"/>
              <w:rPr>
                <w:rFonts w:ascii="SimSun" w:eastAsia="SimSun" w:hAnsi="SimSun"/>
                <w:szCs w:val="21"/>
              </w:rPr>
            </w:pPr>
            <w:r w:rsidRPr="000802CB">
              <w:rPr>
                <w:rFonts w:ascii="SimSun" w:eastAsia="SimSun" w:hAnsi="SimSun" w:hint="eastAsia"/>
                <w:szCs w:val="21"/>
              </w:rPr>
              <w:t>（二）产品检测方法发生改变的；</w:t>
            </w:r>
          </w:p>
          <w:p w:rsidR="00EF5751" w:rsidRPr="000802CB" w:rsidRDefault="00EF5751" w:rsidP="00F16BBE">
            <w:pPr>
              <w:wordWrap w:val="0"/>
              <w:autoSpaceDN w:val="0"/>
              <w:adjustRightInd w:val="0"/>
              <w:snapToGrid w:val="0"/>
              <w:spacing w:line="290" w:lineRule="atLeast"/>
              <w:ind w:firstLineChars="97" w:firstLine="204"/>
              <w:jc w:val="both"/>
              <w:rPr>
                <w:rFonts w:ascii="SimSun" w:eastAsia="SimSun" w:hAnsi="SimSun"/>
                <w:szCs w:val="21"/>
              </w:rPr>
            </w:pPr>
            <w:r w:rsidRPr="000802CB">
              <w:rPr>
                <w:rFonts w:ascii="SimSun" w:eastAsia="SimSun" w:hAnsi="SimSun" w:hint="eastAsia"/>
                <w:szCs w:val="21"/>
              </w:rPr>
              <w:t>（三）监督抽查中有不合格记录的。</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第十七条</w:t>
            </w:r>
            <w:r w:rsidRPr="000802CB">
              <w:rPr>
                <w:rFonts w:ascii="SimSun" w:eastAsia="SimSun" w:hAnsi="SimSun" w:hint="eastAsia"/>
                <w:szCs w:val="21"/>
              </w:rPr>
              <w:t xml:space="preserve"> 进口登记证有效期内，进口饲料、饲料添加剂的生产场所迁址，或者产品质量标准、生产工艺、适用范围等发生变化的，应当重新申请登记。</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第十八条</w:t>
            </w:r>
            <w:r w:rsidRPr="000802CB">
              <w:rPr>
                <w:rFonts w:ascii="SimSun" w:eastAsia="SimSun" w:hAnsi="SimSun" w:hint="eastAsia"/>
                <w:szCs w:val="21"/>
              </w:rPr>
              <w:t xml:space="preserve"> 进口饲料、饲料添加剂在进口登记证有效期内有下列情形之一的，应当申请变更登记：</w:t>
            </w:r>
          </w:p>
          <w:p w:rsidR="00EF5751" w:rsidRPr="000802CB" w:rsidRDefault="00EF5751" w:rsidP="00F16BBE">
            <w:pPr>
              <w:wordWrap w:val="0"/>
              <w:autoSpaceDN w:val="0"/>
              <w:adjustRightInd w:val="0"/>
              <w:snapToGrid w:val="0"/>
              <w:spacing w:line="290" w:lineRule="atLeast"/>
              <w:ind w:firstLineChars="97" w:firstLine="204"/>
              <w:jc w:val="both"/>
              <w:rPr>
                <w:rFonts w:ascii="SimSun" w:eastAsia="SimSun" w:hAnsi="SimSun"/>
                <w:szCs w:val="21"/>
              </w:rPr>
            </w:pPr>
            <w:r w:rsidRPr="000802CB">
              <w:rPr>
                <w:rFonts w:ascii="SimSun" w:eastAsia="SimSun" w:hAnsi="SimSun" w:hint="eastAsia"/>
                <w:szCs w:val="21"/>
              </w:rPr>
              <w:t>（一）产品的中文或外文商品名称改变的；</w:t>
            </w:r>
          </w:p>
          <w:p w:rsidR="00EF5751" w:rsidRPr="000802CB" w:rsidRDefault="00EF5751" w:rsidP="00F16BBE">
            <w:pPr>
              <w:wordWrap w:val="0"/>
              <w:autoSpaceDN w:val="0"/>
              <w:adjustRightInd w:val="0"/>
              <w:snapToGrid w:val="0"/>
              <w:spacing w:line="290" w:lineRule="atLeast"/>
              <w:ind w:firstLineChars="97" w:firstLine="204"/>
              <w:jc w:val="both"/>
              <w:rPr>
                <w:rFonts w:ascii="SimSun" w:eastAsia="SimSun" w:hAnsi="SimSun"/>
                <w:szCs w:val="21"/>
              </w:rPr>
            </w:pPr>
            <w:r w:rsidRPr="000802CB">
              <w:rPr>
                <w:rFonts w:ascii="SimSun" w:eastAsia="SimSun" w:hAnsi="SimSun" w:hint="eastAsia"/>
                <w:szCs w:val="21"/>
              </w:rPr>
              <w:t>（二）申请企业名称改变的；</w:t>
            </w:r>
          </w:p>
          <w:p w:rsidR="00EF5751" w:rsidRPr="000802CB" w:rsidRDefault="00EF5751" w:rsidP="00F16BBE">
            <w:pPr>
              <w:wordWrap w:val="0"/>
              <w:autoSpaceDN w:val="0"/>
              <w:adjustRightInd w:val="0"/>
              <w:snapToGrid w:val="0"/>
              <w:spacing w:line="290" w:lineRule="atLeast"/>
              <w:ind w:firstLineChars="97" w:firstLine="204"/>
              <w:jc w:val="both"/>
              <w:rPr>
                <w:rFonts w:ascii="SimSun" w:eastAsia="SimSun" w:hAnsi="SimSun"/>
                <w:szCs w:val="21"/>
              </w:rPr>
            </w:pPr>
            <w:r w:rsidRPr="000802CB">
              <w:rPr>
                <w:rFonts w:ascii="SimSun" w:eastAsia="SimSun" w:hAnsi="SimSun" w:hint="eastAsia"/>
                <w:szCs w:val="21"/>
              </w:rPr>
              <w:t>（三）生产厂家名称改变的；</w:t>
            </w:r>
          </w:p>
          <w:p w:rsidR="00EF5751" w:rsidRPr="000802CB" w:rsidRDefault="00EF5751" w:rsidP="00F16BBE">
            <w:pPr>
              <w:wordWrap w:val="0"/>
              <w:autoSpaceDN w:val="0"/>
              <w:adjustRightInd w:val="0"/>
              <w:snapToGrid w:val="0"/>
              <w:spacing w:line="290" w:lineRule="atLeast"/>
              <w:ind w:firstLineChars="97" w:firstLine="204"/>
              <w:jc w:val="both"/>
              <w:rPr>
                <w:rFonts w:ascii="SimSun" w:eastAsia="SimSun" w:hAnsi="SimSun"/>
                <w:szCs w:val="21"/>
              </w:rPr>
            </w:pPr>
            <w:r w:rsidRPr="000802CB">
              <w:rPr>
                <w:rFonts w:ascii="SimSun" w:eastAsia="SimSun" w:hAnsi="SimSun" w:hint="eastAsia"/>
                <w:szCs w:val="21"/>
              </w:rPr>
              <w:t>（四）生产地址名称改变的。</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第十九条</w:t>
            </w:r>
            <w:r w:rsidRPr="000802CB">
              <w:rPr>
                <w:rFonts w:ascii="SimSun" w:eastAsia="SimSun" w:hAnsi="SimSun" w:hint="eastAsia"/>
                <w:szCs w:val="21"/>
              </w:rPr>
              <w:t xml:space="preserve"> 申请变更登记应当提供以下资料：</w:t>
            </w:r>
          </w:p>
          <w:p w:rsidR="00EF5751" w:rsidRPr="000802CB" w:rsidRDefault="00EF5751" w:rsidP="00F16BBE">
            <w:pPr>
              <w:wordWrap w:val="0"/>
              <w:autoSpaceDN w:val="0"/>
              <w:adjustRightInd w:val="0"/>
              <w:snapToGrid w:val="0"/>
              <w:spacing w:line="290" w:lineRule="atLeast"/>
              <w:ind w:firstLineChars="97" w:firstLine="204"/>
              <w:jc w:val="both"/>
              <w:rPr>
                <w:rFonts w:ascii="SimSun" w:eastAsia="SimSun" w:hAnsi="SimSun"/>
                <w:szCs w:val="21"/>
              </w:rPr>
            </w:pPr>
            <w:r w:rsidRPr="000802CB">
              <w:rPr>
                <w:rFonts w:ascii="SimSun" w:eastAsia="SimSun" w:hAnsi="SimSun" w:hint="eastAsia"/>
                <w:szCs w:val="21"/>
              </w:rPr>
              <w:t>（一）进口饲料、饲料添加剂变更登记申请表；</w:t>
            </w:r>
          </w:p>
          <w:p w:rsidR="00EF5751" w:rsidRPr="000802CB" w:rsidRDefault="00EF5751" w:rsidP="00F16BBE">
            <w:pPr>
              <w:wordWrap w:val="0"/>
              <w:autoSpaceDN w:val="0"/>
              <w:adjustRightInd w:val="0"/>
              <w:snapToGrid w:val="0"/>
              <w:spacing w:line="290" w:lineRule="atLeast"/>
              <w:ind w:firstLineChars="97" w:firstLine="204"/>
              <w:jc w:val="both"/>
              <w:rPr>
                <w:rFonts w:ascii="SimSun" w:eastAsia="SimSun" w:hAnsi="SimSun"/>
                <w:szCs w:val="21"/>
              </w:rPr>
            </w:pPr>
            <w:r w:rsidRPr="000802CB">
              <w:rPr>
                <w:rFonts w:ascii="SimSun" w:eastAsia="SimSun" w:hAnsi="SimSun" w:hint="eastAsia"/>
                <w:szCs w:val="21"/>
              </w:rPr>
              <w:t>（二）</w:t>
            </w:r>
            <w:r w:rsidRPr="00BB4EE9">
              <w:rPr>
                <w:rFonts w:ascii="SimSun" w:eastAsia="SimSun" w:hAnsi="SimSun" w:hint="eastAsia"/>
                <w:spacing w:val="-10"/>
                <w:szCs w:val="21"/>
              </w:rPr>
              <w:t>委托书和境内代理机构资质证明；</w:t>
            </w:r>
          </w:p>
          <w:p w:rsidR="00EF5751" w:rsidRPr="000802CB" w:rsidRDefault="00EF5751" w:rsidP="00F16BBE">
            <w:pPr>
              <w:wordWrap w:val="0"/>
              <w:autoSpaceDN w:val="0"/>
              <w:adjustRightInd w:val="0"/>
              <w:snapToGrid w:val="0"/>
              <w:spacing w:line="290" w:lineRule="atLeast"/>
              <w:ind w:firstLineChars="97" w:firstLine="204"/>
              <w:jc w:val="both"/>
              <w:rPr>
                <w:rFonts w:ascii="SimSun" w:eastAsia="SimSun" w:hAnsi="SimSun"/>
                <w:szCs w:val="21"/>
              </w:rPr>
            </w:pPr>
            <w:r w:rsidRPr="000802CB">
              <w:rPr>
                <w:rFonts w:ascii="SimSun" w:eastAsia="SimSun" w:hAnsi="SimSun" w:hint="eastAsia"/>
                <w:szCs w:val="21"/>
              </w:rPr>
              <w:t>（三）进口登记证原件；</w:t>
            </w:r>
          </w:p>
          <w:p w:rsidR="00EF5751" w:rsidRPr="000802CB" w:rsidRDefault="00EF5751" w:rsidP="00F16BBE">
            <w:pPr>
              <w:wordWrap w:val="0"/>
              <w:autoSpaceDN w:val="0"/>
              <w:adjustRightInd w:val="0"/>
              <w:snapToGrid w:val="0"/>
              <w:spacing w:line="290" w:lineRule="atLeast"/>
              <w:ind w:firstLineChars="97" w:firstLine="204"/>
              <w:jc w:val="both"/>
              <w:rPr>
                <w:rFonts w:ascii="SimSun" w:eastAsia="SimSun" w:hAnsi="SimSun"/>
                <w:szCs w:val="21"/>
              </w:rPr>
            </w:pPr>
            <w:r w:rsidRPr="000802CB">
              <w:rPr>
                <w:rFonts w:ascii="SimSun" w:eastAsia="SimSun" w:hAnsi="SimSun" w:hint="eastAsia"/>
                <w:szCs w:val="21"/>
              </w:rPr>
              <w:t>（四）变更说明及相关证明文件。</w:t>
            </w:r>
          </w:p>
          <w:p w:rsidR="00EF5751" w:rsidRPr="000802CB" w:rsidRDefault="00EF5751" w:rsidP="00F16BBE">
            <w:pPr>
              <w:wordWrap w:val="0"/>
              <w:autoSpaceDN w:val="0"/>
              <w:adjustRightInd w:val="0"/>
              <w:snapToGrid w:val="0"/>
              <w:spacing w:line="290" w:lineRule="atLeast"/>
              <w:ind w:firstLineChars="97" w:firstLine="204"/>
              <w:jc w:val="both"/>
              <w:rPr>
                <w:rFonts w:ascii="SimSun" w:eastAsia="SimSun" w:hAnsi="SimSun"/>
                <w:szCs w:val="21"/>
              </w:rPr>
            </w:pPr>
            <w:r w:rsidRPr="000802CB">
              <w:rPr>
                <w:rFonts w:ascii="SimSun" w:eastAsia="SimSun" w:hAnsi="SimSun" w:hint="eastAsia"/>
                <w:szCs w:val="21"/>
              </w:rPr>
              <w:t>农业部在受理变更登记申请后 10个工作日内作出是否准予变更的决定。</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第二十条</w:t>
            </w:r>
            <w:r w:rsidRPr="000802CB">
              <w:rPr>
                <w:rFonts w:ascii="SimSun" w:eastAsia="SimSun" w:hAnsi="SimSun" w:hint="eastAsia"/>
                <w:szCs w:val="21"/>
              </w:rPr>
              <w:t xml:space="preserve"> 从事进口饲料、饲料添加剂登记工作的相关单位和人员，应当对申请人提交的需要保密的技术资料保密。</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第二十一条</w:t>
            </w:r>
            <w:r w:rsidRPr="000802CB">
              <w:rPr>
                <w:rFonts w:ascii="SimSun" w:eastAsia="SimSun" w:hAnsi="SimSun" w:hint="eastAsia"/>
                <w:szCs w:val="21"/>
              </w:rPr>
              <w:t xml:space="preserve"> 境外企业应当依法在中国境内设立销售机构或者委托符合条件的中国境内代理机构销售进口饲料、饲料添加剂。</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lastRenderedPageBreak/>
              <w:t>境外企业不得直接在中国境内销售进口饲料、饲料添加剂。</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第二十二条</w:t>
            </w:r>
            <w:r w:rsidRPr="000802CB">
              <w:rPr>
                <w:rFonts w:ascii="SimSun" w:eastAsia="SimSun" w:hAnsi="SimSun" w:hint="eastAsia"/>
                <w:szCs w:val="21"/>
              </w:rPr>
              <w:t xml:space="preserve"> 境外企业应当在取得饲料、饲料添加剂进口登记证之日起6个月内，在中国境内设立销售机构或者委托销售代理机构并报农业部备案。</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前款规定的销售机构或者销售代理机构发生变更的，应当在1个月内报农业部重新备案。</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第二十三条</w:t>
            </w:r>
            <w:r w:rsidRPr="000802CB">
              <w:rPr>
                <w:rFonts w:ascii="SimSun" w:eastAsia="SimSun" w:hAnsi="SimSun" w:hint="eastAsia"/>
                <w:szCs w:val="21"/>
              </w:rPr>
              <w:t xml:space="preserve"> 进口饲料、饲料添加剂应当包装，包装应当符合中国有关安全、卫生的规定，并附具符合规定的中文标签。</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第二十四条</w:t>
            </w:r>
            <w:r w:rsidRPr="000802CB">
              <w:rPr>
                <w:rFonts w:ascii="SimSun" w:eastAsia="SimSun" w:hAnsi="SimSun" w:hint="eastAsia"/>
                <w:szCs w:val="21"/>
              </w:rPr>
              <w:t xml:space="preserve"> 进口饲料、饲料添加剂在使用过程中被证实对养殖动物、人体健康或环境有害的，由农业部公告禁用并撤销进口登记证。</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饲料、饲料添加剂进口登记证有效期内，生产地禁止使用该饲料、饲料添加剂产品或者撤销其生产、使用许可的，境外企业应当立即向农业部报告，由农业部撤销进口登记证并公告。</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第二十五条</w:t>
            </w:r>
            <w:r w:rsidRPr="000802CB">
              <w:rPr>
                <w:rFonts w:ascii="SimSun" w:eastAsia="SimSun" w:hAnsi="SimSun" w:hint="eastAsia"/>
                <w:szCs w:val="21"/>
              </w:rPr>
              <w:t xml:space="preserve"> 境外企业发现其向中国出口的饲料、饲料添加剂对养殖动物、人体健康有害或者存在其他安全隐患的，应当立即通知其在中国境内的销售机构或者销售代理机构，并向农业部报告。</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境外企业在中国境内的销售机构或者销售代理机构应当主动召回前款规定的产品，记录召回情况，并向销售地饲料管理部门报告。</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召回的产品应当在县级以上地方人民政府饲料管理部门监督下予以无害化处理或者销毁。</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第二十六条</w:t>
            </w:r>
            <w:r w:rsidRPr="000802CB">
              <w:rPr>
                <w:rFonts w:ascii="SimSun" w:eastAsia="SimSun" w:hAnsi="SimSun" w:hint="eastAsia"/>
                <w:szCs w:val="21"/>
              </w:rPr>
              <w:t xml:space="preserve"> </w:t>
            </w:r>
            <w:r w:rsidRPr="00BB4EE9">
              <w:rPr>
                <w:rFonts w:ascii="SimSun" w:eastAsia="SimSun" w:hAnsi="SimSun" w:hint="eastAsia"/>
                <w:spacing w:val="-2"/>
                <w:szCs w:val="21"/>
              </w:rPr>
              <w:t>农业部和县级以上地方人民政府饲料管理部门，应当根据需要定期或者不定期组织实施进口饲料、饲料添加剂监督抽查；进口饲料、饲料添加剂监督抽查检测工作由农业部或者省、自治区、直辖市人民政府饲料管理部门指定的具有相应技术条件的机构承担。</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进口饲料、饲料添加剂监督抽查检测，依据进口登记过程中复核检测确定的质量标准进行。</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第二十七条</w:t>
            </w:r>
            <w:r w:rsidRPr="000802CB">
              <w:rPr>
                <w:rFonts w:ascii="SimSun" w:eastAsia="SimSun" w:hAnsi="SimSun" w:hint="eastAsia"/>
                <w:szCs w:val="21"/>
              </w:rPr>
              <w:t xml:space="preserve"> 农业部和省级人民政府</w:t>
            </w:r>
            <w:r w:rsidRPr="000802CB">
              <w:rPr>
                <w:rFonts w:ascii="SimSun" w:eastAsia="SimSun" w:hAnsi="SimSun" w:hint="eastAsia"/>
                <w:szCs w:val="21"/>
              </w:rPr>
              <w:lastRenderedPageBreak/>
              <w:t>饲料管理部门应当及时公布监督抽查结果，并可以公布具有不良记录的境外企业及其销售机构、销售代理机构名单。</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第二十八条</w:t>
            </w:r>
            <w:r w:rsidRPr="000802CB">
              <w:rPr>
                <w:rFonts w:ascii="SimSun" w:eastAsia="SimSun" w:hAnsi="SimSun" w:hint="eastAsia"/>
                <w:szCs w:val="21"/>
              </w:rPr>
              <w:t xml:space="preserve"> 从事进口饲料、饲料添加剂登记工作的相关人员，不履行本办法规定的职责或者滥用职权、玩忽职守、徇私舞弊的，依法给予处分；构成犯罪的，依法追究刑事责任。</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第二十九条</w:t>
            </w:r>
            <w:r w:rsidRPr="000802CB">
              <w:rPr>
                <w:rFonts w:ascii="SimSun" w:eastAsia="SimSun" w:hAnsi="SimSun" w:hint="eastAsia"/>
                <w:szCs w:val="21"/>
              </w:rPr>
              <w:t xml:space="preserve"> 提供虚假资料、样品或者采取其他欺骗手段申请进口登记的，农业部对该申请不予受理或者不予批准，1年内不再受理该境外企业和登记代理机构的进口登记申请。</w:t>
            </w:r>
          </w:p>
          <w:p w:rsidR="00EF5751" w:rsidRPr="000802CB" w:rsidRDefault="00EF5751" w:rsidP="00FC5200">
            <w:pPr>
              <w:wordWrap w:val="0"/>
              <w:autoSpaceDN w:val="0"/>
              <w:adjustRightInd w:val="0"/>
              <w:snapToGrid w:val="0"/>
              <w:spacing w:line="290" w:lineRule="atLeast"/>
              <w:ind w:firstLine="420"/>
              <w:jc w:val="both"/>
              <w:rPr>
                <w:rFonts w:ascii="SimSun" w:eastAsia="SimSun" w:hAnsi="SimSun"/>
                <w:szCs w:val="21"/>
              </w:rPr>
            </w:pPr>
            <w:r w:rsidRPr="000802CB">
              <w:rPr>
                <w:rFonts w:ascii="SimSun" w:eastAsia="SimSun" w:hAnsi="SimSun" w:hint="eastAsia"/>
                <w:szCs w:val="21"/>
              </w:rPr>
              <w:t>提供虚假资料、样品或者采取其他欺骗方式取得饲料、饲料添加剂进口登记证的，由农业部撤销进口登记证，对登记代理机构处5万元以上10万元以下罚款，3年内不再受理该境外企业和登记代理机构的进口登记申请。</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第三十条</w:t>
            </w:r>
            <w:r w:rsidRPr="000802CB">
              <w:rPr>
                <w:rFonts w:ascii="SimSun" w:eastAsia="SimSun" w:hAnsi="SimSun" w:hint="eastAsia"/>
                <w:szCs w:val="21"/>
              </w:rPr>
              <w:t xml:space="preserve"> 其他违反本办法的行为，依照《饲料和饲料添加剂管理条例》的有关规定处罚。</w:t>
            </w:r>
          </w:p>
          <w:p w:rsidR="00EF5751" w:rsidRPr="000802CB" w:rsidRDefault="00EF5751" w:rsidP="00FC5200">
            <w:pPr>
              <w:wordWrap w:val="0"/>
              <w:autoSpaceDN w:val="0"/>
              <w:adjustRightInd w:val="0"/>
              <w:snapToGrid w:val="0"/>
              <w:spacing w:line="290" w:lineRule="atLeast"/>
              <w:ind w:firstLine="422"/>
              <w:jc w:val="both"/>
              <w:rPr>
                <w:rFonts w:ascii="SimSun" w:eastAsia="SimSun" w:hAnsi="SimSun"/>
                <w:szCs w:val="21"/>
              </w:rPr>
            </w:pPr>
            <w:r w:rsidRPr="000802CB">
              <w:rPr>
                <w:rFonts w:ascii="SimSun" w:eastAsia="SimSun" w:hAnsi="SimSun" w:hint="eastAsia"/>
                <w:b/>
                <w:szCs w:val="21"/>
              </w:rPr>
              <w:t>第三十一条</w:t>
            </w:r>
            <w:r w:rsidRPr="000802CB">
              <w:rPr>
                <w:rFonts w:ascii="SimSun" w:eastAsia="SimSun" w:hAnsi="SimSun" w:hint="eastAsia"/>
                <w:szCs w:val="21"/>
              </w:rPr>
              <w:t xml:space="preserve"> 本办法自2014年7月1日起施行。农业部2000年8月17日公布、2004年7月1日修订的《进口饲料和饲料添加剂登记管理办法》同时废止。</w:t>
            </w:r>
          </w:p>
          <w:p w:rsidR="00F67646" w:rsidRPr="000802CB" w:rsidRDefault="00F67646" w:rsidP="00FC5200">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5B4" w:rsidRDefault="002365B4" w:rsidP="00E77709">
      <w:pPr>
        <w:spacing w:line="240" w:lineRule="auto"/>
        <w:ind w:firstLine="420"/>
      </w:pPr>
      <w:r>
        <w:separator/>
      </w:r>
    </w:p>
  </w:endnote>
  <w:endnote w:type="continuationSeparator" w:id="1">
    <w:p w:rsidR="002365B4" w:rsidRDefault="002365B4"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5B4" w:rsidRDefault="002365B4" w:rsidP="00E77709">
      <w:pPr>
        <w:spacing w:line="240" w:lineRule="auto"/>
        <w:ind w:firstLine="420"/>
      </w:pPr>
      <w:r>
        <w:separator/>
      </w:r>
    </w:p>
  </w:footnote>
  <w:footnote w:type="continuationSeparator" w:id="1">
    <w:p w:rsidR="002365B4" w:rsidRDefault="002365B4"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6F20"/>
    <w:rsid w:val="00077007"/>
    <w:rsid w:val="000802CB"/>
    <w:rsid w:val="00104F04"/>
    <w:rsid w:val="002365B4"/>
    <w:rsid w:val="00280B0A"/>
    <w:rsid w:val="00321D78"/>
    <w:rsid w:val="0040075D"/>
    <w:rsid w:val="00711B01"/>
    <w:rsid w:val="00786B55"/>
    <w:rsid w:val="007B6328"/>
    <w:rsid w:val="008F2200"/>
    <w:rsid w:val="00945D52"/>
    <w:rsid w:val="009B47F6"/>
    <w:rsid w:val="009D322B"/>
    <w:rsid w:val="009F6F49"/>
    <w:rsid w:val="00B16E3B"/>
    <w:rsid w:val="00B77A92"/>
    <w:rsid w:val="00BB4EE9"/>
    <w:rsid w:val="00C45A10"/>
    <w:rsid w:val="00C5282E"/>
    <w:rsid w:val="00CE142B"/>
    <w:rsid w:val="00CE15FD"/>
    <w:rsid w:val="00D05A72"/>
    <w:rsid w:val="00D71B0B"/>
    <w:rsid w:val="00D97B03"/>
    <w:rsid w:val="00E009CF"/>
    <w:rsid w:val="00E77709"/>
    <w:rsid w:val="00EB55D6"/>
    <w:rsid w:val="00EF5241"/>
    <w:rsid w:val="00EF5751"/>
    <w:rsid w:val="00F16BBE"/>
    <w:rsid w:val="00F67646"/>
    <w:rsid w:val="00F70A52"/>
    <w:rsid w:val="00FC520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1363</Words>
  <Characters>7774</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16</cp:revision>
  <dcterms:created xsi:type="dcterms:W3CDTF">2014-04-08T00:44:00Z</dcterms:created>
  <dcterms:modified xsi:type="dcterms:W3CDTF">2014-04-08T03:13:00Z</dcterms:modified>
</cp:coreProperties>
</file>